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F1E" w:rsidRDefault="00A93451" w:rsidP="00A93451">
      <w:pPr>
        <w:jc w:val="center"/>
        <w:rPr>
          <w:b/>
          <w:sz w:val="28"/>
        </w:rPr>
      </w:pPr>
      <w:r w:rsidRPr="00AA70FE">
        <w:rPr>
          <w:rFonts w:hint="eastAsia"/>
          <w:b/>
          <w:sz w:val="28"/>
        </w:rPr>
        <w:t>中国科学院</w:t>
      </w:r>
      <w:r w:rsidR="00471F1E">
        <w:rPr>
          <w:rFonts w:hint="eastAsia"/>
          <w:b/>
          <w:sz w:val="28"/>
        </w:rPr>
        <w:t>空间精密</w:t>
      </w:r>
      <w:r w:rsidR="00471F1E">
        <w:rPr>
          <w:b/>
          <w:sz w:val="28"/>
        </w:rPr>
        <w:t>测量</w:t>
      </w:r>
      <w:r w:rsidRPr="00AA70FE">
        <w:rPr>
          <w:rFonts w:hint="eastAsia"/>
          <w:b/>
          <w:sz w:val="28"/>
        </w:rPr>
        <w:t>技术重点实验室</w:t>
      </w:r>
    </w:p>
    <w:p w:rsidR="00226B6A" w:rsidRDefault="00A93451" w:rsidP="00A93451">
      <w:pPr>
        <w:jc w:val="center"/>
        <w:rPr>
          <w:b/>
          <w:sz w:val="28"/>
        </w:rPr>
      </w:pPr>
      <w:r w:rsidRPr="00AA70FE">
        <w:rPr>
          <w:rFonts w:hint="eastAsia"/>
          <w:b/>
          <w:sz w:val="28"/>
        </w:rPr>
        <w:t>开放基金管理</w:t>
      </w:r>
      <w:r w:rsidR="00AA70FE" w:rsidRPr="00AA70FE">
        <w:rPr>
          <w:rFonts w:hint="eastAsia"/>
          <w:b/>
          <w:sz w:val="28"/>
        </w:rPr>
        <w:t>（试行）</w:t>
      </w:r>
      <w:r w:rsidRPr="00AA70FE">
        <w:rPr>
          <w:rFonts w:hint="eastAsia"/>
          <w:b/>
          <w:sz w:val="28"/>
        </w:rPr>
        <w:t>条例</w:t>
      </w:r>
    </w:p>
    <w:p w:rsidR="00D171F9" w:rsidRPr="00AA70FE" w:rsidRDefault="00D171F9" w:rsidP="00A93451">
      <w:pPr>
        <w:jc w:val="center"/>
        <w:rPr>
          <w:b/>
          <w:sz w:val="28"/>
        </w:rPr>
      </w:pPr>
    </w:p>
    <w:p w:rsidR="00EC0438" w:rsidRPr="00EB2361" w:rsidRDefault="00EC0438" w:rsidP="00EB2361">
      <w:pPr>
        <w:pStyle w:val="a7"/>
        <w:numPr>
          <w:ilvl w:val="0"/>
          <w:numId w:val="1"/>
        </w:numPr>
        <w:ind w:left="0" w:firstLineChars="0" w:firstLine="0"/>
        <w:jc w:val="left"/>
        <w:rPr>
          <w:b/>
          <w:sz w:val="24"/>
        </w:rPr>
      </w:pPr>
      <w:r w:rsidRPr="00EB2361">
        <w:rPr>
          <w:rFonts w:hint="eastAsia"/>
          <w:b/>
          <w:sz w:val="24"/>
        </w:rPr>
        <w:t>总则</w:t>
      </w:r>
      <w:bookmarkStart w:id="0" w:name="_GoBack"/>
      <w:bookmarkEnd w:id="0"/>
    </w:p>
    <w:p w:rsidR="00D171F9" w:rsidRDefault="00D171F9" w:rsidP="009B64E5">
      <w:pPr>
        <w:spacing w:line="276" w:lineRule="auto"/>
        <w:ind w:firstLineChars="200" w:firstLine="480"/>
        <w:rPr>
          <w:sz w:val="24"/>
        </w:rPr>
      </w:pPr>
    </w:p>
    <w:p w:rsidR="00A93451" w:rsidRDefault="00A93451" w:rsidP="009B64E5">
      <w:pPr>
        <w:spacing w:line="276" w:lineRule="auto"/>
        <w:ind w:firstLineChars="200" w:firstLine="480"/>
        <w:rPr>
          <w:sz w:val="24"/>
        </w:rPr>
      </w:pPr>
      <w:r>
        <w:rPr>
          <w:rFonts w:hint="eastAsia"/>
          <w:sz w:val="24"/>
        </w:rPr>
        <w:t>为推动本实验室学科领域发展的前瞻性和创新性，促进学科全面发展，发现和培养本领域的研究方向和科技人才，发挥中科院重点实验室学术交流和人才培养的平台作用，中国科学院</w:t>
      </w:r>
      <w:r w:rsidR="00471F1E">
        <w:rPr>
          <w:rFonts w:hint="eastAsia"/>
          <w:sz w:val="24"/>
        </w:rPr>
        <w:t>空间精密测量</w:t>
      </w:r>
      <w:r>
        <w:rPr>
          <w:rFonts w:hint="eastAsia"/>
          <w:sz w:val="24"/>
        </w:rPr>
        <w:t>技术重点实验室特设立开放研究基金课</w:t>
      </w:r>
      <w:r w:rsidR="00EC0438">
        <w:rPr>
          <w:rFonts w:hint="eastAsia"/>
          <w:sz w:val="24"/>
        </w:rPr>
        <w:t>题（以下简称开放课题）。实验室将优先资助与</w:t>
      </w:r>
      <w:r w:rsidR="00471F1E">
        <w:rPr>
          <w:rFonts w:hint="eastAsia"/>
          <w:sz w:val="24"/>
        </w:rPr>
        <w:t>空间精密测量</w:t>
      </w:r>
      <w:r w:rsidR="00EC0438">
        <w:rPr>
          <w:rFonts w:hint="eastAsia"/>
          <w:sz w:val="24"/>
        </w:rPr>
        <w:t>技术相关的</w:t>
      </w:r>
      <w:r w:rsidR="00D171F9">
        <w:rPr>
          <w:rFonts w:hint="eastAsia"/>
          <w:sz w:val="24"/>
        </w:rPr>
        <w:t>能够快速进入国际前沿领域的高水平研究课题，</w:t>
      </w:r>
      <w:r w:rsidR="00EC0438">
        <w:rPr>
          <w:rFonts w:hint="eastAsia"/>
          <w:sz w:val="24"/>
        </w:rPr>
        <w:t>实验室学科布局</w:t>
      </w:r>
      <w:r w:rsidR="00D171F9">
        <w:rPr>
          <w:rFonts w:hint="eastAsia"/>
          <w:sz w:val="24"/>
        </w:rPr>
        <w:t>亟需</w:t>
      </w:r>
      <w:r w:rsidR="00EC0438">
        <w:rPr>
          <w:rFonts w:hint="eastAsia"/>
          <w:sz w:val="24"/>
        </w:rPr>
        <w:t>的课题</w:t>
      </w:r>
      <w:r w:rsidR="00D171F9">
        <w:rPr>
          <w:rFonts w:hint="eastAsia"/>
          <w:sz w:val="24"/>
        </w:rPr>
        <w:t>，</w:t>
      </w:r>
      <w:r w:rsidR="00EC0438">
        <w:rPr>
          <w:rFonts w:hint="eastAsia"/>
          <w:sz w:val="24"/>
        </w:rPr>
        <w:t>以及有良好应用前景或能够创造出明显经济效益的课题。</w:t>
      </w:r>
    </w:p>
    <w:p w:rsidR="00D171F9" w:rsidRDefault="00D171F9" w:rsidP="009B64E5">
      <w:pPr>
        <w:spacing w:line="276" w:lineRule="auto"/>
        <w:ind w:firstLineChars="200" w:firstLine="480"/>
        <w:rPr>
          <w:sz w:val="24"/>
        </w:rPr>
      </w:pPr>
    </w:p>
    <w:p w:rsidR="00EC0438" w:rsidRDefault="00EC0438" w:rsidP="00EB2361">
      <w:pPr>
        <w:pStyle w:val="a7"/>
        <w:numPr>
          <w:ilvl w:val="0"/>
          <w:numId w:val="1"/>
        </w:numPr>
        <w:ind w:left="0" w:firstLineChars="0" w:firstLine="0"/>
        <w:jc w:val="left"/>
        <w:rPr>
          <w:b/>
          <w:sz w:val="24"/>
        </w:rPr>
      </w:pPr>
      <w:r w:rsidRPr="00EB2361">
        <w:rPr>
          <w:rFonts w:hint="eastAsia"/>
          <w:b/>
          <w:sz w:val="24"/>
        </w:rPr>
        <w:t>开放课题立项原则</w:t>
      </w:r>
    </w:p>
    <w:p w:rsidR="00D171F9" w:rsidRPr="00EB2361" w:rsidRDefault="00D171F9" w:rsidP="00D171F9">
      <w:pPr>
        <w:pStyle w:val="a7"/>
        <w:ind w:firstLineChars="0" w:firstLine="0"/>
        <w:jc w:val="left"/>
        <w:rPr>
          <w:b/>
          <w:sz w:val="24"/>
        </w:rPr>
      </w:pPr>
    </w:p>
    <w:p w:rsidR="00EC0438" w:rsidRDefault="00EC0438" w:rsidP="009B64E5">
      <w:pPr>
        <w:pStyle w:val="a7"/>
        <w:numPr>
          <w:ilvl w:val="0"/>
          <w:numId w:val="2"/>
        </w:numPr>
        <w:spacing w:line="276" w:lineRule="auto"/>
        <w:ind w:firstLineChars="0"/>
        <w:rPr>
          <w:sz w:val="24"/>
        </w:rPr>
      </w:pPr>
      <w:r>
        <w:rPr>
          <w:rFonts w:hint="eastAsia"/>
          <w:sz w:val="24"/>
        </w:rPr>
        <w:t>围绕学术委员会确定的实验室研究方向，面向国内高层次研究机构的优秀人员设立开放课题。</w:t>
      </w:r>
    </w:p>
    <w:p w:rsidR="00272FB4" w:rsidRDefault="00272FB4" w:rsidP="009B64E5">
      <w:pPr>
        <w:pStyle w:val="a7"/>
        <w:numPr>
          <w:ilvl w:val="0"/>
          <w:numId w:val="2"/>
        </w:numPr>
        <w:spacing w:line="276" w:lineRule="auto"/>
        <w:ind w:firstLineChars="0"/>
        <w:rPr>
          <w:sz w:val="24"/>
        </w:rPr>
      </w:pPr>
      <w:r>
        <w:rPr>
          <w:rFonts w:hint="eastAsia"/>
          <w:sz w:val="24"/>
        </w:rPr>
        <w:t>实验室每年公布一次开放课题申请指南，对</w:t>
      </w:r>
      <w:r w:rsidR="009B64E5">
        <w:rPr>
          <w:rFonts w:hint="eastAsia"/>
          <w:sz w:val="24"/>
        </w:rPr>
        <w:t>年度</w:t>
      </w:r>
      <w:r>
        <w:rPr>
          <w:rFonts w:hint="eastAsia"/>
          <w:sz w:val="24"/>
        </w:rPr>
        <w:t>资助的具体研究方向与内容做出界定。</w:t>
      </w:r>
    </w:p>
    <w:p w:rsidR="00272FB4" w:rsidRDefault="00272FB4" w:rsidP="002546C5">
      <w:pPr>
        <w:pStyle w:val="a7"/>
        <w:numPr>
          <w:ilvl w:val="0"/>
          <w:numId w:val="2"/>
        </w:numPr>
        <w:spacing w:line="276" w:lineRule="auto"/>
        <w:ind w:firstLineChars="0"/>
        <w:rPr>
          <w:sz w:val="24"/>
        </w:rPr>
      </w:pPr>
      <w:r w:rsidRPr="00272FB4">
        <w:rPr>
          <w:rFonts w:hint="eastAsia"/>
          <w:sz w:val="24"/>
        </w:rPr>
        <w:t>开放基金设立两种资助模式。定额资助：一次性</w:t>
      </w:r>
      <w:r w:rsidR="00397DE5">
        <w:rPr>
          <w:rFonts w:hint="eastAsia"/>
          <w:sz w:val="24"/>
        </w:rPr>
        <w:t>确定</w:t>
      </w:r>
      <w:r w:rsidRPr="00272FB4">
        <w:rPr>
          <w:rFonts w:hint="eastAsia"/>
          <w:sz w:val="24"/>
        </w:rPr>
        <w:t>资助经费，按计划进行年度考核</w:t>
      </w:r>
      <w:r w:rsidR="009B64E5">
        <w:rPr>
          <w:rFonts w:hint="eastAsia"/>
          <w:sz w:val="24"/>
        </w:rPr>
        <w:t>和经费拨付</w:t>
      </w:r>
      <w:r w:rsidRPr="00272FB4">
        <w:rPr>
          <w:rFonts w:hint="eastAsia"/>
          <w:sz w:val="24"/>
        </w:rPr>
        <w:t>，资助强度</w:t>
      </w:r>
      <w:r w:rsidRPr="00175F7B">
        <w:rPr>
          <w:rFonts w:hint="eastAsia"/>
          <w:sz w:val="24"/>
        </w:rPr>
        <w:t>3~5</w:t>
      </w:r>
      <w:r w:rsidRPr="00272FB4">
        <w:rPr>
          <w:rFonts w:hint="eastAsia"/>
          <w:sz w:val="24"/>
        </w:rPr>
        <w:t>万元，不可追加经费；滚动资助</w:t>
      </w:r>
      <w:r>
        <w:rPr>
          <w:rFonts w:hint="eastAsia"/>
          <w:sz w:val="24"/>
        </w:rPr>
        <w:t>：</w:t>
      </w:r>
      <w:r w:rsidR="00B243E6">
        <w:rPr>
          <w:rFonts w:hint="eastAsia"/>
          <w:sz w:val="24"/>
        </w:rPr>
        <w:t>实验室每年对</w:t>
      </w:r>
      <w:r w:rsidR="009166D6">
        <w:rPr>
          <w:rFonts w:hint="eastAsia"/>
          <w:sz w:val="24"/>
        </w:rPr>
        <w:t>当年</w:t>
      </w:r>
      <w:r w:rsidR="009166D6">
        <w:rPr>
          <w:sz w:val="24"/>
        </w:rPr>
        <w:t>结题的</w:t>
      </w:r>
      <w:r w:rsidR="00B243E6">
        <w:rPr>
          <w:rFonts w:hint="eastAsia"/>
          <w:sz w:val="24"/>
        </w:rPr>
        <w:t>滚动资助课题进行集中考核，优胜劣汰，考核通过课题将获得下</w:t>
      </w:r>
      <w:r w:rsidR="009B64E5">
        <w:rPr>
          <w:rFonts w:hint="eastAsia"/>
          <w:sz w:val="24"/>
        </w:rPr>
        <w:t>期</w:t>
      </w:r>
      <w:r w:rsidR="00B243E6">
        <w:rPr>
          <w:rFonts w:hint="eastAsia"/>
          <w:sz w:val="24"/>
        </w:rPr>
        <w:t>追加资助，</w:t>
      </w:r>
      <w:r w:rsidR="00D673DE">
        <w:rPr>
          <w:rFonts w:hint="eastAsia"/>
          <w:sz w:val="24"/>
        </w:rPr>
        <w:t>首次资助强度不超过</w:t>
      </w:r>
      <w:r w:rsidR="00CA0422">
        <w:rPr>
          <w:sz w:val="24"/>
        </w:rPr>
        <w:t>3</w:t>
      </w:r>
      <w:r w:rsidR="00D673DE" w:rsidRPr="00272FB4">
        <w:rPr>
          <w:rFonts w:hint="eastAsia"/>
          <w:sz w:val="24"/>
        </w:rPr>
        <w:t>万元</w:t>
      </w:r>
      <w:r w:rsidR="00D673DE">
        <w:rPr>
          <w:rFonts w:hint="eastAsia"/>
          <w:sz w:val="24"/>
        </w:rPr>
        <w:t>，</w:t>
      </w:r>
      <w:r w:rsidR="00B243E6">
        <w:rPr>
          <w:rFonts w:hint="eastAsia"/>
          <w:sz w:val="24"/>
        </w:rPr>
        <w:t>累计资助强度</w:t>
      </w:r>
      <w:r w:rsidR="00B243E6" w:rsidRPr="00175F7B">
        <w:rPr>
          <w:rFonts w:hint="eastAsia"/>
          <w:sz w:val="24"/>
        </w:rPr>
        <w:t>10</w:t>
      </w:r>
      <w:r w:rsidR="00B243E6" w:rsidRPr="00175F7B">
        <w:rPr>
          <w:rFonts w:hint="eastAsia"/>
          <w:sz w:val="24"/>
        </w:rPr>
        <w:t>万</w:t>
      </w:r>
      <w:r w:rsidR="00B243E6" w:rsidRPr="00175F7B">
        <w:rPr>
          <w:rFonts w:hint="eastAsia"/>
          <w:sz w:val="24"/>
        </w:rPr>
        <w:t>~15</w:t>
      </w:r>
      <w:r w:rsidR="00B243E6">
        <w:rPr>
          <w:rFonts w:hint="eastAsia"/>
          <w:sz w:val="24"/>
        </w:rPr>
        <w:t>万元。</w:t>
      </w:r>
    </w:p>
    <w:p w:rsidR="008C3005" w:rsidRPr="0071066B" w:rsidRDefault="008C3005" w:rsidP="008C3005">
      <w:pPr>
        <w:pStyle w:val="a7"/>
        <w:spacing w:line="276" w:lineRule="auto"/>
        <w:ind w:left="420" w:firstLineChars="0" w:firstLine="0"/>
        <w:rPr>
          <w:sz w:val="24"/>
        </w:rPr>
      </w:pPr>
    </w:p>
    <w:p w:rsidR="00D71304" w:rsidRDefault="00D71304" w:rsidP="00EB2361">
      <w:pPr>
        <w:pStyle w:val="a7"/>
        <w:numPr>
          <w:ilvl w:val="0"/>
          <w:numId w:val="1"/>
        </w:numPr>
        <w:ind w:left="0" w:firstLineChars="0" w:firstLine="0"/>
        <w:jc w:val="left"/>
        <w:rPr>
          <w:b/>
          <w:sz w:val="24"/>
        </w:rPr>
      </w:pPr>
      <w:r w:rsidRPr="00EB2361">
        <w:rPr>
          <w:rFonts w:hint="eastAsia"/>
          <w:b/>
          <w:sz w:val="24"/>
        </w:rPr>
        <w:t>开放形式与对象</w:t>
      </w:r>
    </w:p>
    <w:p w:rsidR="0071066B" w:rsidRPr="00EB2361" w:rsidRDefault="0071066B" w:rsidP="0071066B">
      <w:pPr>
        <w:pStyle w:val="a7"/>
        <w:ind w:firstLineChars="0" w:firstLine="0"/>
        <w:jc w:val="left"/>
        <w:rPr>
          <w:b/>
          <w:sz w:val="24"/>
        </w:rPr>
      </w:pPr>
    </w:p>
    <w:p w:rsidR="00EC0438" w:rsidRDefault="008A672A" w:rsidP="00342305">
      <w:pPr>
        <w:pStyle w:val="a7"/>
        <w:spacing w:line="276" w:lineRule="auto"/>
        <w:ind w:firstLine="480"/>
        <w:rPr>
          <w:sz w:val="24"/>
        </w:rPr>
      </w:pPr>
      <w:r>
        <w:rPr>
          <w:rFonts w:hint="eastAsia"/>
          <w:sz w:val="24"/>
        </w:rPr>
        <w:t>国内外</w:t>
      </w:r>
      <w:r w:rsidR="007F63BA">
        <w:rPr>
          <w:rFonts w:hint="eastAsia"/>
          <w:sz w:val="24"/>
        </w:rPr>
        <w:t>高校</w:t>
      </w:r>
      <w:r w:rsidR="00B3245D">
        <w:rPr>
          <w:rFonts w:hint="eastAsia"/>
          <w:sz w:val="24"/>
        </w:rPr>
        <w:t>/</w:t>
      </w:r>
      <w:r w:rsidR="007F63BA">
        <w:rPr>
          <w:rFonts w:hint="eastAsia"/>
          <w:sz w:val="24"/>
        </w:rPr>
        <w:t>科研院所等</w:t>
      </w:r>
      <w:r w:rsidR="00446AF0">
        <w:rPr>
          <w:rFonts w:hint="eastAsia"/>
          <w:sz w:val="24"/>
        </w:rPr>
        <w:t>学术</w:t>
      </w:r>
      <w:r w:rsidR="007178AD">
        <w:rPr>
          <w:rFonts w:hint="eastAsia"/>
          <w:sz w:val="24"/>
        </w:rPr>
        <w:t>机构</w:t>
      </w:r>
      <w:r w:rsidR="00446AF0">
        <w:rPr>
          <w:rFonts w:hint="eastAsia"/>
          <w:sz w:val="24"/>
        </w:rPr>
        <w:t>的</w:t>
      </w:r>
      <w:r>
        <w:rPr>
          <w:rFonts w:hint="eastAsia"/>
          <w:sz w:val="24"/>
        </w:rPr>
        <w:t>教学科研人员、</w:t>
      </w:r>
      <w:r w:rsidR="00D71304">
        <w:rPr>
          <w:rFonts w:hint="eastAsia"/>
          <w:sz w:val="24"/>
        </w:rPr>
        <w:t>博士后人员均可在本实验室开放基金指南范围内提出申请。</w:t>
      </w:r>
      <w:r w:rsidR="00D66ED7">
        <w:rPr>
          <w:rFonts w:hint="eastAsia"/>
          <w:sz w:val="24"/>
        </w:rPr>
        <w:t>企业研发人员也可</w:t>
      </w:r>
      <w:r w:rsidR="004142DF">
        <w:rPr>
          <w:rFonts w:hint="eastAsia"/>
          <w:sz w:val="24"/>
        </w:rPr>
        <w:t>与上述人员</w:t>
      </w:r>
      <w:r w:rsidR="00D66ED7">
        <w:rPr>
          <w:rFonts w:hint="eastAsia"/>
          <w:sz w:val="24"/>
        </w:rPr>
        <w:t>联合申请</w:t>
      </w:r>
      <w:r w:rsidR="00042018">
        <w:rPr>
          <w:rFonts w:hint="eastAsia"/>
          <w:sz w:val="24"/>
        </w:rPr>
        <w:t>。</w:t>
      </w:r>
      <w:r w:rsidR="00D71304">
        <w:rPr>
          <w:rFonts w:hint="eastAsia"/>
          <w:sz w:val="24"/>
        </w:rPr>
        <w:t>经实验室</w:t>
      </w:r>
      <w:r w:rsidR="006F20FD">
        <w:rPr>
          <w:rFonts w:hint="eastAsia"/>
          <w:sz w:val="24"/>
        </w:rPr>
        <w:t>评议批准后，在本实验室或申请人所在单位进行独立或合作研究。</w:t>
      </w:r>
    </w:p>
    <w:p w:rsidR="006F20FD" w:rsidRDefault="006F20FD" w:rsidP="00342305">
      <w:pPr>
        <w:pStyle w:val="a7"/>
        <w:spacing w:line="276" w:lineRule="auto"/>
        <w:ind w:firstLine="480"/>
        <w:rPr>
          <w:sz w:val="24"/>
        </w:rPr>
      </w:pPr>
      <w:r>
        <w:rPr>
          <w:rFonts w:hint="eastAsia"/>
          <w:sz w:val="24"/>
        </w:rPr>
        <w:t>具有高级职称或博士学位人员申请时，不需要推荐。其他职称科技人员申请时需要至少一名高级职称科技人员推荐。</w:t>
      </w:r>
    </w:p>
    <w:p w:rsidR="00463F07" w:rsidRDefault="00CA0422" w:rsidP="00463F07">
      <w:pPr>
        <w:pStyle w:val="a7"/>
        <w:spacing w:line="276" w:lineRule="auto"/>
        <w:ind w:firstLine="480"/>
        <w:rPr>
          <w:sz w:val="24"/>
        </w:rPr>
      </w:pPr>
      <w:r>
        <w:rPr>
          <w:rFonts w:hint="eastAsia"/>
          <w:sz w:val="24"/>
        </w:rPr>
        <w:t>鼓励与实验室内人员联合申请课题，充分发挥各自优势，取得高水平成果。</w:t>
      </w:r>
      <w:r w:rsidR="00463F07">
        <w:rPr>
          <w:rFonts w:hint="eastAsia"/>
          <w:sz w:val="24"/>
        </w:rPr>
        <w:t>原则上定额资助模式面向所外人员，滚动资助模式面向所内人员。</w:t>
      </w:r>
    </w:p>
    <w:p w:rsidR="00463F07" w:rsidRDefault="00463F07" w:rsidP="00463F07">
      <w:pPr>
        <w:pStyle w:val="a7"/>
        <w:spacing w:line="276" w:lineRule="auto"/>
        <w:ind w:left="420" w:firstLineChars="0" w:firstLine="0"/>
        <w:rPr>
          <w:sz w:val="24"/>
        </w:rPr>
      </w:pPr>
      <w:r>
        <w:rPr>
          <w:rFonts w:hint="eastAsia"/>
          <w:sz w:val="24"/>
        </w:rPr>
        <w:t>资助课题向青年科技人员倾斜。</w:t>
      </w:r>
    </w:p>
    <w:p w:rsidR="008A672A" w:rsidRPr="00463F07" w:rsidRDefault="008A672A" w:rsidP="00342305">
      <w:pPr>
        <w:pStyle w:val="a7"/>
        <w:spacing w:line="276" w:lineRule="auto"/>
        <w:ind w:firstLine="480"/>
        <w:rPr>
          <w:sz w:val="24"/>
        </w:rPr>
      </w:pPr>
    </w:p>
    <w:p w:rsidR="00791D08" w:rsidRDefault="00791D08" w:rsidP="00EB2361">
      <w:pPr>
        <w:pStyle w:val="a7"/>
        <w:numPr>
          <w:ilvl w:val="0"/>
          <w:numId w:val="1"/>
        </w:numPr>
        <w:ind w:left="0" w:firstLineChars="0" w:firstLine="0"/>
        <w:jc w:val="left"/>
        <w:rPr>
          <w:b/>
          <w:sz w:val="24"/>
        </w:rPr>
      </w:pPr>
      <w:r w:rsidRPr="00EB2361">
        <w:rPr>
          <w:rFonts w:hint="eastAsia"/>
          <w:b/>
          <w:sz w:val="24"/>
        </w:rPr>
        <w:t>开放课题申请</w:t>
      </w:r>
    </w:p>
    <w:p w:rsidR="008A672A" w:rsidRPr="00EB2361" w:rsidRDefault="008A672A" w:rsidP="008A672A">
      <w:pPr>
        <w:pStyle w:val="a7"/>
        <w:ind w:firstLineChars="0" w:firstLine="0"/>
        <w:jc w:val="left"/>
        <w:rPr>
          <w:b/>
          <w:sz w:val="24"/>
        </w:rPr>
      </w:pPr>
    </w:p>
    <w:p w:rsidR="00791D08" w:rsidRDefault="00791D08" w:rsidP="00342305">
      <w:pPr>
        <w:pStyle w:val="a7"/>
        <w:numPr>
          <w:ilvl w:val="0"/>
          <w:numId w:val="3"/>
        </w:numPr>
        <w:spacing w:line="276" w:lineRule="auto"/>
        <w:ind w:firstLineChars="0"/>
        <w:rPr>
          <w:sz w:val="24"/>
        </w:rPr>
      </w:pPr>
      <w:r>
        <w:rPr>
          <w:rFonts w:hint="eastAsia"/>
          <w:sz w:val="24"/>
        </w:rPr>
        <w:lastRenderedPageBreak/>
        <w:t>实验室每年</w:t>
      </w:r>
      <w:r w:rsidR="00871330">
        <w:rPr>
          <w:rFonts w:hint="eastAsia"/>
          <w:sz w:val="24"/>
        </w:rPr>
        <w:t>上半年</w:t>
      </w:r>
      <w:r>
        <w:rPr>
          <w:rFonts w:hint="eastAsia"/>
          <w:sz w:val="24"/>
        </w:rPr>
        <w:t>发布年度开放课题申请指南，开始接</w:t>
      </w:r>
      <w:r w:rsidR="00463F07">
        <w:rPr>
          <w:rFonts w:hint="eastAsia"/>
          <w:sz w:val="24"/>
        </w:rPr>
        <w:t>受</w:t>
      </w:r>
      <w:r>
        <w:rPr>
          <w:rFonts w:hint="eastAsia"/>
          <w:sz w:val="24"/>
        </w:rPr>
        <w:t>申请。</w:t>
      </w:r>
    </w:p>
    <w:p w:rsidR="00791D08" w:rsidRDefault="00791D08" w:rsidP="00342305">
      <w:pPr>
        <w:pStyle w:val="a7"/>
        <w:numPr>
          <w:ilvl w:val="0"/>
          <w:numId w:val="3"/>
        </w:numPr>
        <w:spacing w:line="276" w:lineRule="auto"/>
        <w:ind w:firstLineChars="0"/>
        <w:rPr>
          <w:sz w:val="24"/>
        </w:rPr>
      </w:pPr>
      <w:r>
        <w:rPr>
          <w:rFonts w:hint="eastAsia"/>
          <w:sz w:val="24"/>
        </w:rPr>
        <w:t>申请课题须符合年度指南要求，且学术思想新颖，具有创新性。</w:t>
      </w:r>
    </w:p>
    <w:p w:rsidR="00791D08" w:rsidRDefault="00791D08" w:rsidP="00342305">
      <w:pPr>
        <w:pStyle w:val="a7"/>
        <w:numPr>
          <w:ilvl w:val="0"/>
          <w:numId w:val="3"/>
        </w:numPr>
        <w:spacing w:line="276" w:lineRule="auto"/>
        <w:ind w:firstLineChars="0"/>
        <w:rPr>
          <w:sz w:val="24"/>
        </w:rPr>
      </w:pPr>
      <w:r>
        <w:rPr>
          <w:rFonts w:hint="eastAsia"/>
          <w:sz w:val="24"/>
        </w:rPr>
        <w:t>申请课题必须按</w:t>
      </w:r>
      <w:r w:rsidR="00871330">
        <w:rPr>
          <w:rFonts w:hint="eastAsia"/>
          <w:sz w:val="24"/>
        </w:rPr>
        <w:t>规定填写《中国科学院</w:t>
      </w:r>
      <w:r w:rsidR="00471F1E">
        <w:rPr>
          <w:rFonts w:hint="eastAsia"/>
          <w:sz w:val="24"/>
        </w:rPr>
        <w:t>空间精密测量</w:t>
      </w:r>
      <w:r w:rsidR="00871330">
        <w:rPr>
          <w:rFonts w:hint="eastAsia"/>
          <w:sz w:val="24"/>
        </w:rPr>
        <w:t>技术重点实验室开放课题申请书》</w:t>
      </w:r>
      <w:r w:rsidR="006707CD">
        <w:rPr>
          <w:rFonts w:hint="eastAsia"/>
          <w:sz w:val="24"/>
        </w:rPr>
        <w:t>（附件</w:t>
      </w:r>
      <w:r w:rsidR="006707CD">
        <w:rPr>
          <w:rFonts w:hint="eastAsia"/>
          <w:sz w:val="24"/>
        </w:rPr>
        <w:t>2</w:t>
      </w:r>
      <w:r w:rsidR="006707CD">
        <w:rPr>
          <w:rFonts w:hint="eastAsia"/>
          <w:sz w:val="24"/>
        </w:rPr>
        <w:t>）</w:t>
      </w:r>
      <w:r w:rsidR="00871330">
        <w:rPr>
          <w:rFonts w:hint="eastAsia"/>
          <w:sz w:val="24"/>
        </w:rPr>
        <w:t>，经</w:t>
      </w:r>
      <w:r>
        <w:rPr>
          <w:rFonts w:hint="eastAsia"/>
          <w:sz w:val="24"/>
        </w:rPr>
        <w:t>所在单位学术主管部门签署意见并加盖公章后</w:t>
      </w:r>
      <w:r w:rsidR="00D673DE">
        <w:rPr>
          <w:rFonts w:hint="eastAsia"/>
          <w:sz w:val="24"/>
        </w:rPr>
        <w:t>提交申请书</w:t>
      </w:r>
      <w:r w:rsidR="001B71AD">
        <w:rPr>
          <w:rFonts w:hint="eastAsia"/>
          <w:sz w:val="24"/>
        </w:rPr>
        <w:t>。</w:t>
      </w:r>
      <w:r w:rsidR="00FA42C4" w:rsidRPr="00FA42C4">
        <w:rPr>
          <w:rFonts w:hint="eastAsia"/>
          <w:sz w:val="24"/>
        </w:rPr>
        <w:t>提交申请书</w:t>
      </w:r>
      <w:r w:rsidR="00777D12">
        <w:rPr>
          <w:rFonts w:hint="eastAsia"/>
          <w:sz w:val="24"/>
        </w:rPr>
        <w:t>扫描</w:t>
      </w:r>
      <w:r w:rsidR="00FA42C4" w:rsidRPr="00FA42C4">
        <w:rPr>
          <w:rFonts w:hint="eastAsia"/>
          <w:sz w:val="24"/>
        </w:rPr>
        <w:t>电子版到</w:t>
      </w:r>
      <w:r w:rsidR="00777D12">
        <w:rPr>
          <w:sz w:val="24"/>
        </w:rPr>
        <w:t>spmt</w:t>
      </w:r>
      <w:r w:rsidR="00FA42C4" w:rsidRPr="00FA42C4">
        <w:rPr>
          <w:rFonts w:hint="eastAsia"/>
          <w:sz w:val="24"/>
        </w:rPr>
        <w:t>@opt.ac.cn</w:t>
      </w:r>
      <w:r w:rsidR="00FA42C4">
        <w:rPr>
          <w:rFonts w:hint="eastAsia"/>
          <w:sz w:val="24"/>
        </w:rPr>
        <w:t>，</w:t>
      </w:r>
      <w:r w:rsidR="001B71AD">
        <w:rPr>
          <w:rFonts w:hint="eastAsia"/>
          <w:sz w:val="24"/>
        </w:rPr>
        <w:t>纸质一式一份</w:t>
      </w:r>
      <w:r w:rsidR="00A12AF1">
        <w:rPr>
          <w:rFonts w:hint="eastAsia"/>
          <w:sz w:val="24"/>
        </w:rPr>
        <w:t>邮寄到本实验室</w:t>
      </w:r>
      <w:r w:rsidR="008A672A">
        <w:rPr>
          <w:rFonts w:hint="eastAsia"/>
          <w:sz w:val="24"/>
        </w:rPr>
        <w:t>。</w:t>
      </w:r>
      <w:r w:rsidR="00FA42C4">
        <w:rPr>
          <w:rFonts w:hint="eastAsia"/>
          <w:sz w:val="24"/>
        </w:rPr>
        <w:t>纸质版可在</w:t>
      </w:r>
      <w:r w:rsidR="00EE5A9D">
        <w:rPr>
          <w:rFonts w:hint="eastAsia"/>
          <w:sz w:val="24"/>
        </w:rPr>
        <w:t>通知资助</w:t>
      </w:r>
      <w:r w:rsidR="001B71AD">
        <w:rPr>
          <w:rFonts w:hint="eastAsia"/>
          <w:sz w:val="24"/>
        </w:rPr>
        <w:t>后提交</w:t>
      </w:r>
      <w:r w:rsidR="008918DE">
        <w:rPr>
          <w:rFonts w:hint="eastAsia"/>
          <w:sz w:val="24"/>
        </w:rPr>
        <w:t>，特殊地区可免提交</w:t>
      </w:r>
      <w:r w:rsidR="002A6EBE">
        <w:rPr>
          <w:rFonts w:hint="eastAsia"/>
          <w:sz w:val="24"/>
        </w:rPr>
        <w:t>。</w:t>
      </w:r>
    </w:p>
    <w:p w:rsidR="002A6EBE" w:rsidRDefault="002A6EBE" w:rsidP="00342305">
      <w:pPr>
        <w:pStyle w:val="a7"/>
        <w:numPr>
          <w:ilvl w:val="0"/>
          <w:numId w:val="3"/>
        </w:numPr>
        <w:spacing w:line="276" w:lineRule="auto"/>
        <w:ind w:firstLineChars="0"/>
        <w:rPr>
          <w:sz w:val="24"/>
        </w:rPr>
      </w:pPr>
      <w:r>
        <w:rPr>
          <w:rFonts w:hint="eastAsia"/>
          <w:sz w:val="24"/>
        </w:rPr>
        <w:t>申请书由实验室学术委员会成员和相关研究领域同行评议，根据实验室研究方向和研究条件，</w:t>
      </w:r>
      <w:r w:rsidR="003A2146">
        <w:rPr>
          <w:rFonts w:hint="eastAsia"/>
          <w:sz w:val="24"/>
        </w:rPr>
        <w:t>进行</w:t>
      </w:r>
      <w:r w:rsidR="003A2146">
        <w:rPr>
          <w:sz w:val="24"/>
        </w:rPr>
        <w:t>预审，并</w:t>
      </w:r>
      <w:r>
        <w:rPr>
          <w:rFonts w:hint="eastAsia"/>
          <w:sz w:val="24"/>
        </w:rPr>
        <w:t>提出课题研究可行性。</w:t>
      </w:r>
    </w:p>
    <w:p w:rsidR="002A6EBE" w:rsidRDefault="002A6EBE" w:rsidP="00342305">
      <w:pPr>
        <w:pStyle w:val="a7"/>
        <w:numPr>
          <w:ilvl w:val="0"/>
          <w:numId w:val="3"/>
        </w:numPr>
        <w:spacing w:line="276" w:lineRule="auto"/>
        <w:ind w:firstLineChars="0"/>
        <w:rPr>
          <w:sz w:val="24"/>
        </w:rPr>
      </w:pPr>
      <w:r>
        <w:rPr>
          <w:rFonts w:hint="eastAsia"/>
          <w:sz w:val="24"/>
        </w:rPr>
        <w:t>归纳申请书评审意见，实验室</w:t>
      </w:r>
      <w:r w:rsidR="00342305">
        <w:rPr>
          <w:rFonts w:hint="eastAsia"/>
          <w:sz w:val="24"/>
        </w:rPr>
        <w:t>学术委员会</w:t>
      </w:r>
      <w:r>
        <w:rPr>
          <w:rFonts w:hint="eastAsia"/>
          <w:sz w:val="24"/>
        </w:rPr>
        <w:t>进行终审确定资助课题及资助金额，</w:t>
      </w:r>
      <w:r w:rsidR="003A2146" w:rsidRPr="003A2146">
        <w:rPr>
          <w:rFonts w:hint="eastAsia"/>
          <w:sz w:val="24"/>
        </w:rPr>
        <w:t>通过评审后的课题在批准一个月后，</w:t>
      </w:r>
      <w:r>
        <w:rPr>
          <w:rFonts w:hint="eastAsia"/>
          <w:sz w:val="24"/>
        </w:rPr>
        <w:t>实验室主任签发立项批准书，</w:t>
      </w:r>
      <w:r w:rsidR="003A2146">
        <w:rPr>
          <w:rFonts w:hint="eastAsia"/>
          <w:sz w:val="24"/>
        </w:rPr>
        <w:t>实验室</w:t>
      </w:r>
      <w:r>
        <w:rPr>
          <w:rFonts w:hint="eastAsia"/>
          <w:sz w:val="24"/>
        </w:rPr>
        <w:t>通知申请</w:t>
      </w:r>
      <w:r w:rsidR="003A2146">
        <w:rPr>
          <w:rFonts w:hint="eastAsia"/>
          <w:sz w:val="24"/>
        </w:rPr>
        <w:t>人</w:t>
      </w:r>
      <w:r w:rsidR="003A2146">
        <w:rPr>
          <w:sz w:val="24"/>
        </w:rPr>
        <w:t>办理有关手续并</w:t>
      </w:r>
      <w:r w:rsidR="003A2146">
        <w:rPr>
          <w:rFonts w:hint="eastAsia"/>
          <w:sz w:val="24"/>
        </w:rPr>
        <w:t>启动研究</w:t>
      </w:r>
      <w:r w:rsidR="003A2146">
        <w:rPr>
          <w:sz w:val="24"/>
        </w:rPr>
        <w:t>工作</w:t>
      </w:r>
      <w:r>
        <w:rPr>
          <w:rFonts w:hint="eastAsia"/>
          <w:sz w:val="24"/>
        </w:rPr>
        <w:t>。</w:t>
      </w:r>
    </w:p>
    <w:p w:rsidR="008A672A" w:rsidRDefault="008A672A" w:rsidP="008A672A">
      <w:pPr>
        <w:pStyle w:val="a7"/>
        <w:spacing w:line="276" w:lineRule="auto"/>
        <w:ind w:left="420" w:firstLineChars="0" w:firstLine="0"/>
        <w:rPr>
          <w:sz w:val="24"/>
        </w:rPr>
      </w:pPr>
    </w:p>
    <w:p w:rsidR="00D0651F" w:rsidRDefault="00D0651F" w:rsidP="00EB2361">
      <w:pPr>
        <w:pStyle w:val="a7"/>
        <w:numPr>
          <w:ilvl w:val="0"/>
          <w:numId w:val="1"/>
        </w:numPr>
        <w:ind w:left="0" w:firstLineChars="0" w:firstLine="0"/>
        <w:jc w:val="left"/>
        <w:rPr>
          <w:b/>
          <w:sz w:val="24"/>
        </w:rPr>
      </w:pPr>
      <w:r w:rsidRPr="00EB2361">
        <w:rPr>
          <w:rFonts w:hint="eastAsia"/>
          <w:b/>
          <w:sz w:val="24"/>
        </w:rPr>
        <w:t>经费使用与管理</w:t>
      </w:r>
    </w:p>
    <w:p w:rsidR="008A672A" w:rsidRPr="00EB2361" w:rsidRDefault="008A672A" w:rsidP="008A672A">
      <w:pPr>
        <w:pStyle w:val="a7"/>
        <w:ind w:firstLineChars="0" w:firstLine="0"/>
        <w:jc w:val="left"/>
        <w:rPr>
          <w:b/>
          <w:sz w:val="24"/>
        </w:rPr>
      </w:pPr>
    </w:p>
    <w:p w:rsidR="00D0651F" w:rsidRDefault="00D0651F" w:rsidP="00342305">
      <w:pPr>
        <w:pStyle w:val="a7"/>
        <w:numPr>
          <w:ilvl w:val="0"/>
          <w:numId w:val="4"/>
        </w:numPr>
        <w:spacing w:line="276" w:lineRule="auto"/>
        <w:ind w:firstLineChars="0"/>
        <w:rPr>
          <w:sz w:val="24"/>
        </w:rPr>
      </w:pPr>
      <w:r>
        <w:rPr>
          <w:rFonts w:hint="eastAsia"/>
          <w:sz w:val="24"/>
        </w:rPr>
        <w:t>开放课题研究周期一般为</w:t>
      </w:r>
      <w:r>
        <w:rPr>
          <w:rFonts w:hint="eastAsia"/>
          <w:sz w:val="24"/>
        </w:rPr>
        <w:t>2</w:t>
      </w:r>
      <w:r w:rsidR="004908A5">
        <w:rPr>
          <w:rFonts w:hint="eastAsia"/>
          <w:sz w:val="24"/>
        </w:rPr>
        <w:t>年。</w:t>
      </w:r>
      <w:r w:rsidR="00741AFC">
        <w:rPr>
          <w:rFonts w:hint="eastAsia"/>
          <w:sz w:val="24"/>
        </w:rPr>
        <w:t>202</w:t>
      </w:r>
      <w:r w:rsidR="00471F1E">
        <w:rPr>
          <w:sz w:val="24"/>
        </w:rPr>
        <w:t>1</w:t>
      </w:r>
      <w:r w:rsidR="00871330">
        <w:rPr>
          <w:rFonts w:hint="eastAsia"/>
          <w:sz w:val="24"/>
        </w:rPr>
        <w:t>年度研究起始时间为</w:t>
      </w:r>
      <w:r w:rsidR="00463F07">
        <w:rPr>
          <w:rFonts w:hint="eastAsia"/>
          <w:sz w:val="24"/>
        </w:rPr>
        <w:t>8</w:t>
      </w:r>
      <w:r>
        <w:rPr>
          <w:rFonts w:hint="eastAsia"/>
          <w:sz w:val="24"/>
        </w:rPr>
        <w:t>月</w:t>
      </w:r>
      <w:r>
        <w:rPr>
          <w:rFonts w:hint="eastAsia"/>
          <w:sz w:val="24"/>
        </w:rPr>
        <w:t>1</w:t>
      </w:r>
      <w:r>
        <w:rPr>
          <w:rFonts w:hint="eastAsia"/>
          <w:sz w:val="24"/>
        </w:rPr>
        <w:t>日</w:t>
      </w:r>
      <w:r w:rsidR="00D2523E">
        <w:rPr>
          <w:rFonts w:hint="eastAsia"/>
          <w:sz w:val="24"/>
        </w:rPr>
        <w:t>，一般选</w:t>
      </w:r>
      <w:r w:rsidRPr="00175F7B">
        <w:rPr>
          <w:rFonts w:hint="eastAsia"/>
          <w:sz w:val="24"/>
        </w:rPr>
        <w:t>定额资助模式</w:t>
      </w:r>
      <w:r w:rsidR="00463F07">
        <w:rPr>
          <w:rFonts w:hint="eastAsia"/>
          <w:sz w:val="24"/>
        </w:rPr>
        <w:t>，课题立项批复后付款</w:t>
      </w:r>
      <w:r w:rsidR="00463F07">
        <w:rPr>
          <w:rFonts w:hint="eastAsia"/>
          <w:sz w:val="24"/>
        </w:rPr>
        <w:t>80</w:t>
      </w:r>
      <w:r w:rsidR="00463F07">
        <w:rPr>
          <w:sz w:val="24"/>
        </w:rPr>
        <w:t>%</w:t>
      </w:r>
      <w:r w:rsidR="00463F07">
        <w:rPr>
          <w:sz w:val="24"/>
        </w:rPr>
        <w:t>，结题验收后付款</w:t>
      </w:r>
      <w:r w:rsidR="00463F07">
        <w:rPr>
          <w:rFonts w:hint="eastAsia"/>
          <w:sz w:val="24"/>
        </w:rPr>
        <w:t>20%</w:t>
      </w:r>
      <w:r w:rsidRPr="00175F7B">
        <w:rPr>
          <w:rFonts w:hint="eastAsia"/>
          <w:sz w:val="24"/>
        </w:rPr>
        <w:t>。</w:t>
      </w:r>
      <w:r w:rsidR="0013251E" w:rsidRPr="00175F7B">
        <w:rPr>
          <w:rFonts w:hint="eastAsia"/>
          <w:sz w:val="24"/>
        </w:rPr>
        <w:t>滚动资助模式经费根据各节点考核情况</w:t>
      </w:r>
      <w:r w:rsidR="00E26660" w:rsidRPr="00175F7B">
        <w:rPr>
          <w:rFonts w:hint="eastAsia"/>
          <w:sz w:val="24"/>
        </w:rPr>
        <w:t>批</w:t>
      </w:r>
      <w:r w:rsidR="0013251E" w:rsidRPr="00175F7B">
        <w:rPr>
          <w:rFonts w:hint="eastAsia"/>
          <w:sz w:val="24"/>
        </w:rPr>
        <w:t>付</w:t>
      </w:r>
      <w:r w:rsidR="00E26660" w:rsidRPr="00175F7B">
        <w:rPr>
          <w:rFonts w:hint="eastAsia"/>
          <w:sz w:val="24"/>
        </w:rPr>
        <w:t>下一阶段经费</w:t>
      </w:r>
      <w:r w:rsidR="0013251E" w:rsidRPr="00175F7B">
        <w:rPr>
          <w:rFonts w:hint="eastAsia"/>
          <w:sz w:val="24"/>
        </w:rPr>
        <w:t>。</w:t>
      </w:r>
    </w:p>
    <w:p w:rsidR="00F56BE1" w:rsidRPr="00F56BE1" w:rsidRDefault="000B51EE" w:rsidP="00463F07">
      <w:pPr>
        <w:pStyle w:val="a7"/>
        <w:numPr>
          <w:ilvl w:val="0"/>
          <w:numId w:val="4"/>
        </w:numPr>
        <w:spacing w:line="276" w:lineRule="auto"/>
        <w:ind w:firstLineChars="0"/>
        <w:rPr>
          <w:sz w:val="24"/>
        </w:rPr>
      </w:pPr>
      <w:r>
        <w:rPr>
          <w:rFonts w:hint="eastAsia"/>
          <w:sz w:val="24"/>
        </w:rPr>
        <w:t>开放课题经费</w:t>
      </w:r>
      <w:r w:rsidR="00463F07">
        <w:rPr>
          <w:rFonts w:hint="eastAsia"/>
          <w:sz w:val="24"/>
        </w:rPr>
        <w:t>按照</w:t>
      </w:r>
      <w:r w:rsidR="00463F07">
        <w:rPr>
          <w:sz w:val="24"/>
        </w:rPr>
        <w:t>国家</w:t>
      </w:r>
      <w:r w:rsidR="00463F07">
        <w:rPr>
          <w:rFonts w:hint="eastAsia"/>
          <w:sz w:val="24"/>
        </w:rPr>
        <w:t>相关</w:t>
      </w:r>
      <w:r w:rsidR="00463F07">
        <w:rPr>
          <w:sz w:val="24"/>
        </w:rPr>
        <w:t>规定执行。</w:t>
      </w:r>
    </w:p>
    <w:p w:rsidR="00F56BE1" w:rsidRPr="00F56BE1" w:rsidRDefault="00F56BE1" w:rsidP="00F56BE1">
      <w:pPr>
        <w:pStyle w:val="a7"/>
        <w:numPr>
          <w:ilvl w:val="0"/>
          <w:numId w:val="4"/>
        </w:numPr>
        <w:spacing w:line="276" w:lineRule="auto"/>
        <w:ind w:firstLineChars="0"/>
        <w:rPr>
          <w:sz w:val="24"/>
        </w:rPr>
      </w:pPr>
      <w:r w:rsidRPr="00F56BE1">
        <w:rPr>
          <w:sz w:val="24"/>
        </w:rPr>
        <w:t>本年度内审批的课题基金，可以结转到下一年度继续使用。</w:t>
      </w:r>
    </w:p>
    <w:p w:rsidR="000B51EE" w:rsidRDefault="004C135B" w:rsidP="00EB2361">
      <w:pPr>
        <w:pStyle w:val="a7"/>
        <w:numPr>
          <w:ilvl w:val="0"/>
          <w:numId w:val="1"/>
        </w:numPr>
        <w:ind w:left="0" w:firstLineChars="0" w:firstLine="0"/>
        <w:jc w:val="left"/>
        <w:rPr>
          <w:b/>
          <w:sz w:val="24"/>
        </w:rPr>
      </w:pPr>
      <w:r w:rsidRPr="00EB2361">
        <w:rPr>
          <w:rFonts w:hint="eastAsia"/>
          <w:b/>
          <w:sz w:val="24"/>
        </w:rPr>
        <w:t>开放课题管理</w:t>
      </w:r>
    </w:p>
    <w:p w:rsidR="00333C5F" w:rsidRPr="00EB2361" w:rsidRDefault="00333C5F" w:rsidP="00333C5F">
      <w:pPr>
        <w:pStyle w:val="a7"/>
        <w:ind w:firstLineChars="0" w:firstLine="0"/>
        <w:jc w:val="left"/>
        <w:rPr>
          <w:b/>
          <w:sz w:val="24"/>
        </w:rPr>
      </w:pPr>
    </w:p>
    <w:p w:rsidR="00791D08" w:rsidRDefault="00677638" w:rsidP="000B1EB3">
      <w:pPr>
        <w:pStyle w:val="a7"/>
        <w:numPr>
          <w:ilvl w:val="0"/>
          <w:numId w:val="5"/>
        </w:numPr>
        <w:spacing w:line="276" w:lineRule="auto"/>
        <w:ind w:firstLineChars="0"/>
        <w:rPr>
          <w:sz w:val="24"/>
        </w:rPr>
      </w:pPr>
      <w:r>
        <w:rPr>
          <w:rFonts w:hint="eastAsia"/>
          <w:sz w:val="24"/>
        </w:rPr>
        <w:t>确定获得资助后，课题负责人须向实验室提交</w:t>
      </w:r>
      <w:r w:rsidR="00047DA8">
        <w:rPr>
          <w:rFonts w:hint="eastAsia"/>
          <w:sz w:val="24"/>
        </w:rPr>
        <w:t>课题</w:t>
      </w:r>
      <w:r w:rsidR="00333C5F">
        <w:rPr>
          <w:rFonts w:hint="eastAsia"/>
          <w:sz w:val="24"/>
        </w:rPr>
        <w:t>任务书</w:t>
      </w:r>
      <w:r>
        <w:rPr>
          <w:rFonts w:hint="eastAsia"/>
          <w:sz w:val="24"/>
        </w:rPr>
        <w:t>。</w:t>
      </w:r>
    </w:p>
    <w:p w:rsidR="00A03C49" w:rsidRPr="00F56BE1" w:rsidRDefault="00A03C49" w:rsidP="00A03C49">
      <w:pPr>
        <w:pStyle w:val="a7"/>
        <w:numPr>
          <w:ilvl w:val="0"/>
          <w:numId w:val="5"/>
        </w:numPr>
        <w:spacing w:line="276" w:lineRule="auto"/>
        <w:ind w:firstLineChars="0"/>
        <w:rPr>
          <w:sz w:val="24"/>
        </w:rPr>
      </w:pPr>
      <w:r w:rsidRPr="00F56BE1">
        <w:rPr>
          <w:sz w:val="24"/>
        </w:rPr>
        <w:t>每年</w:t>
      </w:r>
      <w:r w:rsidR="00CA0422">
        <w:rPr>
          <w:sz w:val="24"/>
        </w:rPr>
        <w:t>6</w:t>
      </w:r>
      <w:r w:rsidRPr="00F56BE1">
        <w:rPr>
          <w:sz w:val="24"/>
        </w:rPr>
        <w:t>月底</w:t>
      </w:r>
      <w:r w:rsidR="00CA0422">
        <w:rPr>
          <w:rFonts w:hint="eastAsia"/>
          <w:sz w:val="24"/>
        </w:rPr>
        <w:t>前</w:t>
      </w:r>
      <w:r w:rsidRPr="00F56BE1">
        <w:rPr>
          <w:sz w:val="24"/>
        </w:rPr>
        <w:t>，开放课题负责人必须及时将课题进展情况向本室书面汇报，</w:t>
      </w:r>
      <w:r>
        <w:rPr>
          <w:rFonts w:hint="eastAsia"/>
          <w:sz w:val="24"/>
        </w:rPr>
        <w:t>提交</w:t>
      </w:r>
      <w:r>
        <w:rPr>
          <w:sz w:val="24"/>
        </w:rPr>
        <w:t>《</w:t>
      </w:r>
      <w:r w:rsidRPr="00A03C49">
        <w:rPr>
          <w:rFonts w:hint="eastAsia"/>
          <w:sz w:val="24"/>
        </w:rPr>
        <w:t>开放基金进展报告</w:t>
      </w:r>
      <w:r>
        <w:rPr>
          <w:sz w:val="24"/>
        </w:rPr>
        <w:t>》</w:t>
      </w:r>
      <w:r w:rsidR="006707CD">
        <w:rPr>
          <w:rFonts w:hint="eastAsia"/>
          <w:sz w:val="24"/>
        </w:rPr>
        <w:t>（附件</w:t>
      </w:r>
      <w:r w:rsidR="006707CD">
        <w:rPr>
          <w:sz w:val="24"/>
        </w:rPr>
        <w:t>3</w:t>
      </w:r>
      <w:r w:rsidR="006707CD">
        <w:rPr>
          <w:rFonts w:hint="eastAsia"/>
          <w:sz w:val="24"/>
        </w:rPr>
        <w:t>）</w:t>
      </w:r>
      <w:r>
        <w:rPr>
          <w:rFonts w:hint="eastAsia"/>
          <w:sz w:val="24"/>
        </w:rPr>
        <w:t>，</w:t>
      </w:r>
      <w:r w:rsidRPr="00F56BE1">
        <w:rPr>
          <w:sz w:val="24"/>
        </w:rPr>
        <w:t>并附上相关的已发表或即将发表（需有同意接受函）的学术论文抽印本或复印件，对于尚未被录取（投寄中）的论文，则需附上论文全文复印件。开放实验室将根据课题进展情况，在下一年度奖励增加或酌情减少经费支持，对于执行情况较差的课题，将中断或取消原批准的经费。</w:t>
      </w:r>
      <w:r w:rsidRPr="00F56BE1">
        <w:rPr>
          <w:sz w:val="24"/>
        </w:rPr>
        <w:t xml:space="preserve"> </w:t>
      </w:r>
    </w:p>
    <w:p w:rsidR="00677638" w:rsidRDefault="00677638" w:rsidP="000B1EB3">
      <w:pPr>
        <w:pStyle w:val="a7"/>
        <w:numPr>
          <w:ilvl w:val="0"/>
          <w:numId w:val="5"/>
        </w:numPr>
        <w:spacing w:line="276" w:lineRule="auto"/>
        <w:ind w:firstLineChars="0"/>
        <w:rPr>
          <w:sz w:val="24"/>
        </w:rPr>
      </w:pPr>
      <w:r>
        <w:rPr>
          <w:rFonts w:hint="eastAsia"/>
          <w:sz w:val="24"/>
        </w:rPr>
        <w:t>对无正当理由而未能完成课题任务或未向实验室提交相关资料的课题负责人，原则上不再受理其开放基金申请。</w:t>
      </w:r>
    </w:p>
    <w:p w:rsidR="00677638" w:rsidRDefault="00677638" w:rsidP="000B1EB3">
      <w:pPr>
        <w:pStyle w:val="a7"/>
        <w:numPr>
          <w:ilvl w:val="0"/>
          <w:numId w:val="5"/>
        </w:numPr>
        <w:spacing w:line="276" w:lineRule="auto"/>
        <w:ind w:firstLineChars="0"/>
        <w:rPr>
          <w:sz w:val="24"/>
        </w:rPr>
      </w:pPr>
      <w:r>
        <w:rPr>
          <w:rFonts w:hint="eastAsia"/>
          <w:sz w:val="24"/>
        </w:rPr>
        <w:t>课题执行过程中，鼓励</w:t>
      </w:r>
      <w:r w:rsidR="00EC39FE">
        <w:rPr>
          <w:rFonts w:hint="eastAsia"/>
          <w:sz w:val="24"/>
        </w:rPr>
        <w:t>课题组在研究中创新，但涉及降低预期研究</w:t>
      </w:r>
      <w:r w:rsidR="00FA08BC">
        <w:rPr>
          <w:rFonts w:hint="eastAsia"/>
          <w:sz w:val="24"/>
        </w:rPr>
        <w:t>目标、减少研究内容、中止计划实施、提前结题或延长年限等变动，课题负责人必须提出报告，经所在单位签署意见，报本实验室审批同意后方可按调整后的计划执行。</w:t>
      </w:r>
    </w:p>
    <w:p w:rsidR="0020466E" w:rsidRDefault="00FA08BC" w:rsidP="0020466E">
      <w:pPr>
        <w:pStyle w:val="a7"/>
        <w:numPr>
          <w:ilvl w:val="0"/>
          <w:numId w:val="5"/>
        </w:numPr>
        <w:spacing w:line="276" w:lineRule="auto"/>
        <w:ind w:firstLineChars="0"/>
        <w:rPr>
          <w:sz w:val="24"/>
        </w:rPr>
      </w:pPr>
      <w:r>
        <w:rPr>
          <w:rFonts w:hint="eastAsia"/>
          <w:sz w:val="24"/>
        </w:rPr>
        <w:t>课题负责人不得代理或更换，负责人工作调动，可依具体情况选择在原单位或调入单位完成课题，并报实验室审批及备案。</w:t>
      </w:r>
    </w:p>
    <w:p w:rsidR="0020466E" w:rsidRDefault="00A03C49" w:rsidP="0020466E">
      <w:pPr>
        <w:pStyle w:val="a7"/>
        <w:numPr>
          <w:ilvl w:val="0"/>
          <w:numId w:val="5"/>
        </w:numPr>
        <w:spacing w:line="276" w:lineRule="auto"/>
        <w:ind w:firstLineChars="0"/>
        <w:rPr>
          <w:sz w:val="24"/>
        </w:rPr>
      </w:pPr>
      <w:r w:rsidRPr="0020466E">
        <w:rPr>
          <w:sz w:val="24"/>
        </w:rPr>
        <w:t>基金资助项目的成果是我室与项目负责人及所在单位共享。有关论文、成果的标注执行《中国科学院</w:t>
      </w:r>
      <w:r w:rsidRPr="0020466E">
        <w:rPr>
          <w:rFonts w:hint="eastAsia"/>
          <w:sz w:val="24"/>
        </w:rPr>
        <w:t>空间精密测量</w:t>
      </w:r>
      <w:r w:rsidRPr="0020466E">
        <w:rPr>
          <w:sz w:val="24"/>
        </w:rPr>
        <w:t>技术重点实验室关于论著</w:t>
      </w:r>
      <w:r w:rsidRPr="0020466E">
        <w:rPr>
          <w:sz w:val="24"/>
        </w:rPr>
        <w:t>(</w:t>
      </w:r>
      <w:r w:rsidRPr="0020466E">
        <w:rPr>
          <w:sz w:val="24"/>
        </w:rPr>
        <w:t>成果</w:t>
      </w:r>
      <w:r w:rsidRPr="0020466E">
        <w:rPr>
          <w:sz w:val="24"/>
        </w:rPr>
        <w:t>)</w:t>
      </w:r>
      <w:r w:rsidRPr="0020466E">
        <w:rPr>
          <w:sz w:val="24"/>
        </w:rPr>
        <w:t>的署名规定》。</w:t>
      </w:r>
      <w:r w:rsidRPr="0020466E">
        <w:rPr>
          <w:sz w:val="24"/>
        </w:rPr>
        <w:t xml:space="preserve"> </w:t>
      </w:r>
    </w:p>
    <w:p w:rsidR="00A03C49" w:rsidRPr="0020466E" w:rsidRDefault="00A03C49" w:rsidP="0020466E">
      <w:pPr>
        <w:pStyle w:val="a7"/>
        <w:numPr>
          <w:ilvl w:val="0"/>
          <w:numId w:val="5"/>
        </w:numPr>
        <w:spacing w:line="276" w:lineRule="auto"/>
        <w:ind w:firstLineChars="0"/>
        <w:rPr>
          <w:sz w:val="24"/>
        </w:rPr>
      </w:pPr>
      <w:r w:rsidRPr="0020466E">
        <w:rPr>
          <w:sz w:val="24"/>
        </w:rPr>
        <w:lastRenderedPageBreak/>
        <w:t>项目结束后，由项目负责人认真填写《</w:t>
      </w:r>
      <w:r w:rsidRPr="0020466E">
        <w:rPr>
          <w:rFonts w:hint="eastAsia"/>
          <w:sz w:val="24"/>
        </w:rPr>
        <w:t>开放基金</w:t>
      </w:r>
      <w:r w:rsidRPr="0020466E">
        <w:rPr>
          <w:sz w:val="24"/>
        </w:rPr>
        <w:t>总结报告》</w:t>
      </w:r>
      <w:r w:rsidR="006707CD" w:rsidRPr="0020466E">
        <w:rPr>
          <w:rFonts w:hint="eastAsia"/>
          <w:sz w:val="24"/>
        </w:rPr>
        <w:t>（附件</w:t>
      </w:r>
      <w:r w:rsidR="006707CD" w:rsidRPr="0020466E">
        <w:rPr>
          <w:sz w:val="24"/>
        </w:rPr>
        <w:t>4</w:t>
      </w:r>
      <w:r w:rsidR="006707CD" w:rsidRPr="0020466E">
        <w:rPr>
          <w:rFonts w:hint="eastAsia"/>
          <w:sz w:val="24"/>
        </w:rPr>
        <w:t>）</w:t>
      </w:r>
      <w:r w:rsidRPr="0020466E">
        <w:rPr>
          <w:sz w:val="24"/>
        </w:rPr>
        <w:t>，报送实验室办公室，并由学术委员会审议。</w:t>
      </w:r>
    </w:p>
    <w:p w:rsidR="00A03C49" w:rsidRPr="00A03C49" w:rsidRDefault="00A03C49" w:rsidP="00EC39FE">
      <w:pPr>
        <w:pStyle w:val="a7"/>
        <w:spacing w:line="276" w:lineRule="auto"/>
        <w:ind w:left="420" w:firstLineChars="0" w:firstLine="0"/>
        <w:rPr>
          <w:sz w:val="24"/>
        </w:rPr>
      </w:pPr>
    </w:p>
    <w:p w:rsidR="008C65E1" w:rsidRDefault="008C65E1" w:rsidP="00EB2361">
      <w:pPr>
        <w:pStyle w:val="a7"/>
        <w:numPr>
          <w:ilvl w:val="0"/>
          <w:numId w:val="1"/>
        </w:numPr>
        <w:ind w:left="0" w:firstLineChars="0" w:firstLine="0"/>
        <w:jc w:val="left"/>
        <w:rPr>
          <w:b/>
          <w:sz w:val="24"/>
        </w:rPr>
      </w:pPr>
      <w:r w:rsidRPr="00EB2361">
        <w:rPr>
          <w:rFonts w:hint="eastAsia"/>
          <w:b/>
          <w:sz w:val="24"/>
        </w:rPr>
        <w:t>成果管理</w:t>
      </w:r>
    </w:p>
    <w:p w:rsidR="00F56BE1" w:rsidRDefault="00F56BE1" w:rsidP="00F56BE1">
      <w:pPr>
        <w:pStyle w:val="a7"/>
        <w:ind w:firstLineChars="0" w:firstLine="0"/>
        <w:jc w:val="left"/>
        <w:rPr>
          <w:b/>
          <w:sz w:val="24"/>
        </w:rPr>
      </w:pPr>
    </w:p>
    <w:p w:rsidR="00EC39FE" w:rsidRPr="00F56BE1" w:rsidRDefault="00F56BE1" w:rsidP="00F56BE1">
      <w:pPr>
        <w:pStyle w:val="a7"/>
        <w:numPr>
          <w:ilvl w:val="0"/>
          <w:numId w:val="9"/>
        </w:numPr>
        <w:ind w:firstLineChars="0"/>
        <w:rPr>
          <w:sz w:val="24"/>
        </w:rPr>
      </w:pPr>
      <w:r w:rsidRPr="00F56BE1">
        <w:rPr>
          <w:sz w:val="24"/>
        </w:rPr>
        <w:t>凡受到中国科学院</w:t>
      </w:r>
      <w:r w:rsidR="0067747B">
        <w:rPr>
          <w:rFonts w:hint="eastAsia"/>
          <w:sz w:val="24"/>
        </w:rPr>
        <w:t>空间精密测量技术</w:t>
      </w:r>
      <w:r w:rsidRPr="00F56BE1">
        <w:rPr>
          <w:sz w:val="24"/>
        </w:rPr>
        <w:t>重点实验室资助的项目均需按本规定执行。</w:t>
      </w:r>
    </w:p>
    <w:p w:rsidR="008C65E1" w:rsidRPr="008C65E1" w:rsidRDefault="008C65E1" w:rsidP="008C65E1">
      <w:pPr>
        <w:pStyle w:val="a7"/>
        <w:numPr>
          <w:ilvl w:val="0"/>
          <w:numId w:val="9"/>
        </w:numPr>
        <w:ind w:firstLineChars="0"/>
        <w:rPr>
          <w:sz w:val="24"/>
        </w:rPr>
      </w:pPr>
      <w:r w:rsidRPr="008C65E1">
        <w:rPr>
          <w:rFonts w:hint="eastAsia"/>
          <w:sz w:val="24"/>
        </w:rPr>
        <w:t>课题完成后课题负责人应向</w:t>
      </w:r>
      <w:r w:rsidR="00D857AC">
        <w:rPr>
          <w:rFonts w:hint="eastAsia"/>
          <w:sz w:val="24"/>
        </w:rPr>
        <w:t>本</w:t>
      </w:r>
      <w:r w:rsidRPr="008C65E1">
        <w:rPr>
          <w:rFonts w:hint="eastAsia"/>
          <w:sz w:val="24"/>
        </w:rPr>
        <w:t>实验室提交下列资料、实物，由实验室归档：</w:t>
      </w:r>
    </w:p>
    <w:p w:rsidR="008C65E1" w:rsidRPr="00E549CA" w:rsidRDefault="008C65E1" w:rsidP="008C65E1">
      <w:pPr>
        <w:pStyle w:val="a7"/>
        <w:numPr>
          <w:ilvl w:val="0"/>
          <w:numId w:val="11"/>
        </w:numPr>
        <w:ind w:left="851" w:firstLineChars="0"/>
        <w:rPr>
          <w:sz w:val="24"/>
        </w:rPr>
      </w:pPr>
      <w:r w:rsidRPr="00E549CA">
        <w:rPr>
          <w:rFonts w:hint="eastAsia"/>
          <w:sz w:val="24"/>
        </w:rPr>
        <w:t>研究工作总结（包括详细的数据、图片、软件等）；</w:t>
      </w:r>
    </w:p>
    <w:p w:rsidR="008C65E1" w:rsidRPr="00463F07" w:rsidRDefault="008C65E1" w:rsidP="003F3E51">
      <w:pPr>
        <w:pStyle w:val="a7"/>
        <w:numPr>
          <w:ilvl w:val="0"/>
          <w:numId w:val="11"/>
        </w:numPr>
        <w:ind w:left="851" w:firstLineChars="0"/>
        <w:rPr>
          <w:sz w:val="24"/>
        </w:rPr>
      </w:pPr>
      <w:r w:rsidRPr="00463F07">
        <w:rPr>
          <w:rFonts w:hint="eastAsia"/>
          <w:sz w:val="24"/>
        </w:rPr>
        <w:t>学术论文</w:t>
      </w:r>
      <w:r w:rsidR="00EB2361" w:rsidRPr="00463F07">
        <w:rPr>
          <w:rFonts w:hint="eastAsia"/>
          <w:sz w:val="24"/>
        </w:rPr>
        <w:t>、专利、专著、证书的抽样、原件或复印件</w:t>
      </w:r>
      <w:r w:rsidRPr="00463F07">
        <w:rPr>
          <w:rFonts w:hint="eastAsia"/>
          <w:sz w:val="24"/>
        </w:rPr>
        <w:t>。</w:t>
      </w:r>
    </w:p>
    <w:p w:rsidR="008C65E1" w:rsidRPr="008C65E1" w:rsidRDefault="008C65E1" w:rsidP="008C65E1">
      <w:pPr>
        <w:pStyle w:val="a7"/>
        <w:numPr>
          <w:ilvl w:val="0"/>
          <w:numId w:val="9"/>
        </w:numPr>
        <w:ind w:firstLineChars="0"/>
        <w:rPr>
          <w:sz w:val="24"/>
        </w:rPr>
      </w:pPr>
      <w:r w:rsidRPr="008C65E1">
        <w:rPr>
          <w:rFonts w:hint="eastAsia"/>
          <w:sz w:val="24"/>
        </w:rPr>
        <w:t>科研成果</w:t>
      </w:r>
    </w:p>
    <w:p w:rsidR="008C65E1" w:rsidRDefault="008C65E1" w:rsidP="000F62C5">
      <w:pPr>
        <w:spacing w:line="276" w:lineRule="auto"/>
        <w:ind w:firstLineChars="200" w:firstLine="480"/>
        <w:rPr>
          <w:sz w:val="24"/>
          <w:szCs w:val="24"/>
        </w:rPr>
      </w:pPr>
      <w:r w:rsidRPr="000F62C5">
        <w:rPr>
          <w:rFonts w:hint="eastAsia"/>
          <w:sz w:val="24"/>
          <w:szCs w:val="24"/>
        </w:rPr>
        <w:t>实验室开放基金资助的课题其研究成果归实验室与申请者所在单位共享，申请者所属单位成果鉴定、报奖应先征得实验室同意或认可，并在其材料中明确注明“由中国科学院</w:t>
      </w:r>
      <w:r w:rsidR="00471F1E">
        <w:rPr>
          <w:rFonts w:hint="eastAsia"/>
          <w:sz w:val="24"/>
          <w:szCs w:val="24"/>
        </w:rPr>
        <w:t>空间精密测量</w:t>
      </w:r>
      <w:r w:rsidRPr="000F62C5">
        <w:rPr>
          <w:rFonts w:hint="eastAsia"/>
          <w:sz w:val="24"/>
          <w:szCs w:val="24"/>
        </w:rPr>
        <w:t>技术重点实验室</w:t>
      </w:r>
      <w:r w:rsidR="00D857AC" w:rsidRPr="000F62C5">
        <w:rPr>
          <w:rFonts w:hint="eastAsia"/>
          <w:sz w:val="24"/>
          <w:szCs w:val="24"/>
        </w:rPr>
        <w:t>开放基金</w:t>
      </w:r>
      <w:r w:rsidRPr="000F62C5">
        <w:rPr>
          <w:rFonts w:hint="eastAsia"/>
          <w:sz w:val="24"/>
          <w:szCs w:val="24"/>
        </w:rPr>
        <w:t>资助完成”，并将复制本送交实验室。</w:t>
      </w:r>
    </w:p>
    <w:p w:rsidR="003A2146" w:rsidRDefault="003A2146" w:rsidP="003A2146">
      <w:pPr>
        <w:spacing w:line="276" w:lineRule="auto"/>
        <w:ind w:firstLineChars="200" w:firstLine="480"/>
        <w:rPr>
          <w:sz w:val="24"/>
          <w:szCs w:val="24"/>
        </w:rPr>
      </w:pPr>
      <w:r w:rsidRPr="003A2146">
        <w:rPr>
          <w:rFonts w:hint="eastAsia"/>
          <w:sz w:val="24"/>
          <w:szCs w:val="24"/>
        </w:rPr>
        <w:t>自带经费课题成果归所属单位，但在成果鉴定证书及报奖申请书中应明确注明</w:t>
      </w:r>
      <w:r w:rsidRPr="003A2146">
        <w:rPr>
          <w:sz w:val="24"/>
          <w:szCs w:val="24"/>
        </w:rPr>
        <w:t>“</w:t>
      </w:r>
      <w:r w:rsidRPr="003A2146">
        <w:rPr>
          <w:rFonts w:hint="eastAsia"/>
          <w:sz w:val="24"/>
          <w:szCs w:val="24"/>
        </w:rPr>
        <w:t>利用中国科学院</w:t>
      </w:r>
      <w:r>
        <w:rPr>
          <w:rFonts w:hint="eastAsia"/>
          <w:sz w:val="24"/>
          <w:szCs w:val="24"/>
        </w:rPr>
        <w:t>空间</w:t>
      </w:r>
      <w:r>
        <w:rPr>
          <w:sz w:val="24"/>
          <w:szCs w:val="24"/>
        </w:rPr>
        <w:t>精密测量技术</w:t>
      </w:r>
      <w:r w:rsidRPr="003A2146">
        <w:rPr>
          <w:rFonts w:hint="eastAsia"/>
          <w:sz w:val="24"/>
          <w:szCs w:val="24"/>
        </w:rPr>
        <w:t>重点实验室……条件</w:t>
      </w:r>
      <w:r w:rsidRPr="003A2146">
        <w:rPr>
          <w:sz w:val="24"/>
          <w:szCs w:val="24"/>
        </w:rPr>
        <w:t>”</w:t>
      </w:r>
      <w:r w:rsidRPr="003A2146">
        <w:rPr>
          <w:rFonts w:hint="eastAsia"/>
          <w:sz w:val="24"/>
          <w:szCs w:val="24"/>
        </w:rPr>
        <w:t>完成。</w:t>
      </w:r>
    </w:p>
    <w:p w:rsidR="008C65E1" w:rsidRDefault="00714E05" w:rsidP="008C65E1">
      <w:pPr>
        <w:pStyle w:val="a7"/>
        <w:numPr>
          <w:ilvl w:val="0"/>
          <w:numId w:val="9"/>
        </w:numPr>
        <w:ind w:firstLineChars="0"/>
        <w:rPr>
          <w:sz w:val="24"/>
        </w:rPr>
      </w:pPr>
      <w:r>
        <w:rPr>
          <w:rFonts w:hint="eastAsia"/>
          <w:sz w:val="24"/>
        </w:rPr>
        <w:t>发表学术论文的</w:t>
      </w:r>
      <w:r w:rsidR="00345B53">
        <w:rPr>
          <w:rFonts w:hint="eastAsia"/>
          <w:sz w:val="24"/>
        </w:rPr>
        <w:t>标注</w:t>
      </w:r>
    </w:p>
    <w:p w:rsidR="00F56BE1" w:rsidRDefault="00F56BE1" w:rsidP="00F56BE1">
      <w:pPr>
        <w:ind w:firstLineChars="200" w:firstLine="480"/>
        <w:rPr>
          <w:sz w:val="24"/>
          <w:szCs w:val="24"/>
        </w:rPr>
      </w:pPr>
      <w:r w:rsidRPr="00F56BE1">
        <w:rPr>
          <w:sz w:val="24"/>
          <w:szCs w:val="24"/>
        </w:rPr>
        <w:t>中国科学院</w:t>
      </w:r>
      <w:r w:rsidRPr="00F56BE1">
        <w:rPr>
          <w:rFonts w:hint="eastAsia"/>
          <w:sz w:val="24"/>
          <w:szCs w:val="24"/>
        </w:rPr>
        <w:t>空间精密测量</w:t>
      </w:r>
      <w:r w:rsidRPr="00F56BE1">
        <w:rPr>
          <w:sz w:val="24"/>
          <w:szCs w:val="24"/>
        </w:rPr>
        <w:t>技术重点实验室对其资助的项目进行工作评价时，只考虑在作者所属单位中以中文或英文标注了</w:t>
      </w:r>
      <w:r w:rsidRPr="00F56BE1">
        <w:rPr>
          <w:sz w:val="24"/>
          <w:szCs w:val="24"/>
        </w:rPr>
        <w:t>“</w:t>
      </w:r>
      <w:r w:rsidRPr="00F56BE1">
        <w:rPr>
          <w:sz w:val="24"/>
          <w:szCs w:val="24"/>
        </w:rPr>
        <w:t>中国科学院</w:t>
      </w:r>
      <w:r w:rsidRPr="00F56BE1">
        <w:rPr>
          <w:rFonts w:hint="eastAsia"/>
          <w:sz w:val="24"/>
          <w:szCs w:val="24"/>
        </w:rPr>
        <w:t>空间精密测量</w:t>
      </w:r>
      <w:r w:rsidRPr="00F56BE1">
        <w:rPr>
          <w:sz w:val="24"/>
          <w:szCs w:val="24"/>
        </w:rPr>
        <w:t>技术重点实验室</w:t>
      </w:r>
      <w:r w:rsidRPr="00F56BE1">
        <w:rPr>
          <w:sz w:val="24"/>
          <w:szCs w:val="24"/>
        </w:rPr>
        <w:t>”</w:t>
      </w:r>
      <w:r w:rsidRPr="00F56BE1">
        <w:rPr>
          <w:sz w:val="24"/>
          <w:szCs w:val="24"/>
        </w:rPr>
        <w:t>（</w:t>
      </w:r>
      <w:r w:rsidRPr="00F56BE1">
        <w:rPr>
          <w:rFonts w:hint="eastAsia"/>
          <w:sz w:val="24"/>
          <w:szCs w:val="24"/>
        </w:rPr>
        <w:t>中国科学院</w:t>
      </w:r>
      <w:r w:rsidRPr="00F56BE1">
        <w:rPr>
          <w:sz w:val="24"/>
          <w:szCs w:val="24"/>
        </w:rPr>
        <w:t>西安光学精密机械研究所）；英文：</w:t>
      </w:r>
      <w:r w:rsidRPr="00463F07">
        <w:rPr>
          <w:rFonts w:ascii="Times New Roman" w:hAnsi="Times New Roman" w:cs="Times New Roman"/>
          <w:sz w:val="24"/>
          <w:szCs w:val="24"/>
        </w:rPr>
        <w:t>Key</w:t>
      </w:r>
      <w:r w:rsidRPr="00F56BE1">
        <w:rPr>
          <w:sz w:val="24"/>
          <w:szCs w:val="24"/>
        </w:rPr>
        <w:t xml:space="preserve"> </w:t>
      </w:r>
      <w:r w:rsidRPr="00F56BE1">
        <w:rPr>
          <w:rFonts w:ascii="Times New Roman" w:eastAsia="宋体" w:hAnsi="Times New Roman" w:cs="Times New Roman"/>
          <w:sz w:val="24"/>
          <w:szCs w:val="24"/>
        </w:rPr>
        <w:t xml:space="preserve">Laboratory of </w:t>
      </w:r>
      <w:r w:rsidRPr="00F56BE1">
        <w:rPr>
          <w:rFonts w:ascii="Times New Roman" w:eastAsia="PMingLiU" w:hAnsi="Times New Roman" w:cs="Times New Roman"/>
          <w:sz w:val="24"/>
          <w:szCs w:val="24"/>
        </w:rPr>
        <w:t>Space</w:t>
      </w:r>
      <w:r w:rsidRPr="00F56BE1">
        <w:rPr>
          <w:rFonts w:ascii="Times New Roman" w:hAnsi="Times New Roman" w:cs="Times New Roman"/>
          <w:sz w:val="24"/>
          <w:szCs w:val="24"/>
        </w:rPr>
        <w:t xml:space="preserve"> </w:t>
      </w:r>
      <w:r w:rsidRPr="00F56BE1">
        <w:rPr>
          <w:rFonts w:ascii="Times New Roman" w:eastAsia="宋体" w:hAnsi="Times New Roman" w:cs="Times New Roman"/>
          <w:sz w:val="24"/>
          <w:szCs w:val="24"/>
        </w:rPr>
        <w:t>Precision Me</w:t>
      </w:r>
      <w:r w:rsidRPr="00F56BE1">
        <w:rPr>
          <w:rFonts w:ascii="Times New Roman" w:eastAsia="PMingLiU" w:hAnsi="Times New Roman" w:cs="Times New Roman"/>
          <w:sz w:val="24"/>
          <w:szCs w:val="24"/>
        </w:rPr>
        <w:t xml:space="preserve">asurement </w:t>
      </w:r>
      <w:r w:rsidRPr="00F56BE1">
        <w:rPr>
          <w:rFonts w:ascii="Times New Roman" w:eastAsia="宋体" w:hAnsi="Times New Roman" w:cs="Times New Roman"/>
          <w:sz w:val="24"/>
          <w:szCs w:val="24"/>
        </w:rPr>
        <w:t>Technology</w:t>
      </w:r>
      <w:r w:rsidRPr="00F56BE1">
        <w:rPr>
          <w:sz w:val="24"/>
          <w:szCs w:val="24"/>
        </w:rPr>
        <w:t>，</w:t>
      </w:r>
      <w:r w:rsidRPr="00F56BE1">
        <w:rPr>
          <w:sz w:val="24"/>
          <w:szCs w:val="24"/>
        </w:rPr>
        <w:t>XIOPM</w:t>
      </w:r>
      <w:r w:rsidRPr="00F56BE1">
        <w:rPr>
          <w:sz w:val="24"/>
          <w:szCs w:val="24"/>
        </w:rPr>
        <w:t>，</w:t>
      </w:r>
      <w:r w:rsidRPr="00F56BE1">
        <w:rPr>
          <w:sz w:val="24"/>
          <w:szCs w:val="24"/>
        </w:rPr>
        <w:t>CAS”</w:t>
      </w:r>
      <w:r w:rsidRPr="00F56BE1">
        <w:rPr>
          <w:sz w:val="24"/>
          <w:szCs w:val="24"/>
        </w:rPr>
        <w:t>字样</w:t>
      </w:r>
      <w:r w:rsidR="00312A88">
        <w:rPr>
          <w:rFonts w:hint="eastAsia"/>
          <w:sz w:val="24"/>
          <w:szCs w:val="24"/>
        </w:rPr>
        <w:t>、</w:t>
      </w:r>
      <w:r w:rsidRPr="00F56BE1">
        <w:rPr>
          <w:sz w:val="24"/>
          <w:szCs w:val="24"/>
        </w:rPr>
        <w:t>在致谢中标注了</w:t>
      </w:r>
      <w:r w:rsidRPr="00F56BE1">
        <w:rPr>
          <w:sz w:val="24"/>
          <w:szCs w:val="24"/>
        </w:rPr>
        <w:t>“</w:t>
      </w:r>
      <w:r w:rsidRPr="00F56BE1">
        <w:rPr>
          <w:sz w:val="24"/>
          <w:szCs w:val="24"/>
        </w:rPr>
        <w:t>本文部分工作得到中国科学院</w:t>
      </w:r>
      <w:r w:rsidRPr="00F56BE1">
        <w:rPr>
          <w:rFonts w:hint="eastAsia"/>
          <w:sz w:val="24"/>
          <w:szCs w:val="24"/>
        </w:rPr>
        <w:t>空间</w:t>
      </w:r>
      <w:r w:rsidRPr="00F56BE1">
        <w:rPr>
          <w:sz w:val="24"/>
          <w:szCs w:val="24"/>
        </w:rPr>
        <w:t>精密测量技术重点实验室开放课题资助；英文：</w:t>
      </w:r>
      <w:r w:rsidRPr="00463F07">
        <w:rPr>
          <w:rFonts w:ascii="Times New Roman" w:hAnsi="Times New Roman" w:cs="Times New Roman"/>
          <w:sz w:val="24"/>
          <w:szCs w:val="24"/>
        </w:rPr>
        <w:t>Key Laboratory of</w:t>
      </w:r>
      <w:r w:rsidRPr="00463F07">
        <w:rPr>
          <w:rFonts w:ascii="Times New Roman" w:eastAsia="PMingLiU" w:hAnsi="Times New Roman" w:cs="Times New Roman"/>
          <w:sz w:val="24"/>
          <w:szCs w:val="24"/>
        </w:rPr>
        <w:t xml:space="preserve"> Space</w:t>
      </w:r>
      <w:r w:rsidRPr="00463F07">
        <w:rPr>
          <w:rFonts w:ascii="Times New Roman" w:hAnsi="Times New Roman" w:cs="Times New Roman"/>
          <w:sz w:val="24"/>
          <w:szCs w:val="24"/>
        </w:rPr>
        <w:t xml:space="preserve"> </w:t>
      </w:r>
      <w:r w:rsidRPr="00463F07">
        <w:rPr>
          <w:rFonts w:ascii="Times New Roman" w:eastAsia="宋体" w:hAnsi="Times New Roman" w:cs="Times New Roman"/>
          <w:sz w:val="24"/>
          <w:szCs w:val="24"/>
        </w:rPr>
        <w:t>Precision Me</w:t>
      </w:r>
      <w:r w:rsidRPr="00463F07">
        <w:rPr>
          <w:rFonts w:ascii="Times New Roman" w:eastAsia="PMingLiU" w:hAnsi="Times New Roman" w:cs="Times New Roman"/>
          <w:sz w:val="24"/>
          <w:szCs w:val="24"/>
        </w:rPr>
        <w:t xml:space="preserve">asurement </w:t>
      </w:r>
      <w:r w:rsidRPr="00463F07">
        <w:rPr>
          <w:rFonts w:ascii="Times New Roman" w:eastAsia="宋体" w:hAnsi="Times New Roman" w:cs="Times New Roman"/>
          <w:sz w:val="24"/>
          <w:szCs w:val="24"/>
        </w:rPr>
        <w:t>Technology</w:t>
      </w:r>
      <w:r w:rsidRPr="00463F07">
        <w:rPr>
          <w:rFonts w:ascii="Times New Roman" w:hAnsi="Times New Roman" w:cs="Times New Roman"/>
          <w:sz w:val="24"/>
          <w:szCs w:val="24"/>
        </w:rPr>
        <w:t>，</w:t>
      </w:r>
      <w:r w:rsidRPr="00463F07">
        <w:rPr>
          <w:rFonts w:ascii="Times New Roman" w:hAnsi="Times New Roman" w:cs="Times New Roman"/>
          <w:sz w:val="24"/>
          <w:szCs w:val="24"/>
        </w:rPr>
        <w:t>XIOPM</w:t>
      </w:r>
      <w:r w:rsidRPr="00463F07">
        <w:rPr>
          <w:rFonts w:ascii="Times New Roman" w:hAnsi="Times New Roman" w:cs="Times New Roman"/>
          <w:sz w:val="24"/>
          <w:szCs w:val="24"/>
        </w:rPr>
        <w:t>，</w:t>
      </w:r>
      <w:r w:rsidRPr="00463F07">
        <w:rPr>
          <w:rFonts w:ascii="Times New Roman" w:hAnsi="Times New Roman" w:cs="Times New Roman"/>
          <w:sz w:val="24"/>
          <w:szCs w:val="24"/>
        </w:rPr>
        <w:t>CAS</w:t>
      </w:r>
      <w:r w:rsidRPr="00F56BE1">
        <w:rPr>
          <w:sz w:val="24"/>
          <w:szCs w:val="24"/>
        </w:rPr>
        <w:t>”</w:t>
      </w:r>
      <w:r w:rsidRPr="00F56BE1">
        <w:rPr>
          <w:sz w:val="24"/>
          <w:szCs w:val="24"/>
        </w:rPr>
        <w:t>字样的工作。</w:t>
      </w:r>
    </w:p>
    <w:p w:rsidR="00345B53" w:rsidRDefault="00B51083" w:rsidP="00D673DE">
      <w:pPr>
        <w:pStyle w:val="a7"/>
        <w:ind w:left="420" w:firstLineChars="0" w:firstLine="0"/>
        <w:rPr>
          <w:sz w:val="24"/>
        </w:rPr>
      </w:pPr>
      <w:r>
        <w:rPr>
          <w:rFonts w:hint="eastAsia"/>
          <w:sz w:val="24"/>
        </w:rPr>
        <w:t>在标题和致谢部分明确标出形式</w:t>
      </w:r>
      <w:r w:rsidR="00F56BE1">
        <w:rPr>
          <w:rFonts w:hint="eastAsia"/>
          <w:sz w:val="24"/>
        </w:rPr>
        <w:t>建议</w:t>
      </w:r>
      <w:r>
        <w:rPr>
          <w:rFonts w:hint="eastAsia"/>
          <w:sz w:val="24"/>
        </w:rPr>
        <w:t>如下</w:t>
      </w:r>
      <w:r w:rsidR="00F56BE1">
        <w:rPr>
          <w:rFonts w:hint="eastAsia"/>
          <w:sz w:val="24"/>
        </w:rPr>
        <w:t>：</w:t>
      </w:r>
    </w:p>
    <w:p w:rsidR="00D673DE" w:rsidRPr="008C65E1" w:rsidRDefault="00D673DE" w:rsidP="00D673DE">
      <w:pPr>
        <w:pStyle w:val="a7"/>
        <w:ind w:left="420" w:firstLineChars="0" w:firstLine="0"/>
        <w:rPr>
          <w:sz w:val="24"/>
        </w:rPr>
      </w:pPr>
      <w:r>
        <w:rPr>
          <w:rFonts w:hint="eastAsia"/>
          <w:sz w:val="24"/>
        </w:rPr>
        <w:t>在标题部分：</w:t>
      </w:r>
    </w:p>
    <w:p w:rsidR="0066021A" w:rsidRPr="0066021A" w:rsidRDefault="0066021A" w:rsidP="0066021A">
      <w:r w:rsidRPr="0066021A">
        <w:rPr>
          <w:rFonts w:hint="eastAsia"/>
        </w:rPr>
        <w:t>英文格式</w:t>
      </w:r>
    </w:p>
    <w:p w:rsidR="0066021A" w:rsidRPr="00471F1E" w:rsidRDefault="0066021A" w:rsidP="0066021A">
      <w:pPr>
        <w:jc w:val="center"/>
        <w:rPr>
          <w:rFonts w:ascii="Times New Roman" w:hAnsi="Times New Roman" w:cs="Times New Roman"/>
          <w:b/>
          <w:sz w:val="28"/>
          <w:szCs w:val="28"/>
        </w:rPr>
      </w:pPr>
      <w:r w:rsidRPr="00471F1E">
        <w:rPr>
          <w:rFonts w:ascii="Times New Roman" w:hAnsi="Times New Roman" w:cs="Times New Roman"/>
          <w:b/>
          <w:sz w:val="28"/>
          <w:szCs w:val="28"/>
        </w:rPr>
        <w:t>Title of the paper</w:t>
      </w:r>
    </w:p>
    <w:p w:rsidR="0066021A" w:rsidRPr="00471F1E" w:rsidRDefault="0066021A" w:rsidP="0066021A">
      <w:pPr>
        <w:jc w:val="center"/>
        <w:rPr>
          <w:rFonts w:ascii="Times New Roman" w:hAnsi="Times New Roman" w:cs="Times New Roman"/>
        </w:rPr>
      </w:pPr>
      <w:r w:rsidRPr="00471F1E">
        <w:rPr>
          <w:rFonts w:ascii="Times New Roman" w:hAnsi="Times New Roman" w:cs="Times New Roman"/>
        </w:rPr>
        <w:t>Author_A</w:t>
      </w:r>
      <w:r w:rsidRPr="00471F1E">
        <w:rPr>
          <w:rFonts w:ascii="Times New Roman" w:hAnsi="Times New Roman" w:cs="Times New Roman"/>
          <w:vertAlign w:val="superscript"/>
        </w:rPr>
        <w:t>1,2</w:t>
      </w:r>
      <w:r w:rsidRPr="00471F1E">
        <w:rPr>
          <w:rFonts w:ascii="Times New Roman" w:hAnsi="Times New Roman" w:cs="Times New Roman"/>
        </w:rPr>
        <w:t>, Author_B</w:t>
      </w:r>
      <w:r w:rsidRPr="00471F1E">
        <w:rPr>
          <w:rFonts w:ascii="Times New Roman" w:hAnsi="Times New Roman" w:cs="Times New Roman"/>
          <w:vertAlign w:val="superscript"/>
        </w:rPr>
        <w:t>1,2</w:t>
      </w:r>
      <w:r w:rsidRPr="00471F1E">
        <w:rPr>
          <w:rFonts w:ascii="Times New Roman" w:hAnsi="Times New Roman" w:cs="Times New Roman"/>
        </w:rPr>
        <w:t>, Auhtor_C</w:t>
      </w:r>
      <w:r w:rsidRPr="00471F1E">
        <w:rPr>
          <w:rFonts w:ascii="Times New Roman" w:hAnsi="Times New Roman" w:cs="Times New Roman"/>
          <w:vertAlign w:val="superscript"/>
        </w:rPr>
        <w:t>1,2</w:t>
      </w:r>
      <w:r w:rsidRPr="00471F1E">
        <w:rPr>
          <w:rFonts w:ascii="Times New Roman" w:hAnsi="Times New Roman" w:cs="Times New Roman"/>
        </w:rPr>
        <w:t>, etc</w:t>
      </w:r>
    </w:p>
    <w:p w:rsidR="0066021A" w:rsidRPr="00471F1E" w:rsidRDefault="0066021A" w:rsidP="0066021A">
      <w:pPr>
        <w:jc w:val="center"/>
        <w:rPr>
          <w:rFonts w:ascii="Times New Roman" w:hAnsi="Times New Roman" w:cs="Times New Roman"/>
        </w:rPr>
      </w:pPr>
      <w:r w:rsidRPr="00471F1E">
        <w:rPr>
          <w:rFonts w:ascii="Times New Roman" w:hAnsi="Times New Roman" w:cs="Times New Roman"/>
          <w:vertAlign w:val="superscript"/>
        </w:rPr>
        <w:t>1</w:t>
      </w:r>
      <w:r w:rsidRPr="00471F1E">
        <w:rPr>
          <w:rFonts w:ascii="Times New Roman" w:hAnsi="Times New Roman" w:cs="Times New Roman"/>
        </w:rPr>
        <w:t>Institute of Author_A</w:t>
      </w:r>
    </w:p>
    <w:p w:rsidR="0066021A" w:rsidRPr="00471F1E" w:rsidRDefault="0066021A" w:rsidP="0066021A">
      <w:pPr>
        <w:jc w:val="center"/>
        <w:rPr>
          <w:rFonts w:ascii="Times New Roman" w:hAnsi="Times New Roman" w:cs="Times New Roman"/>
        </w:rPr>
      </w:pPr>
      <w:r w:rsidRPr="00471F1E">
        <w:rPr>
          <w:rFonts w:ascii="Times New Roman" w:hAnsi="Times New Roman" w:cs="Times New Roman"/>
          <w:vertAlign w:val="superscript"/>
        </w:rPr>
        <w:t>2</w:t>
      </w:r>
      <w:r w:rsidR="0073136E" w:rsidRPr="00471F1E">
        <w:rPr>
          <w:rFonts w:ascii="Times New Roman" w:hAnsi="Times New Roman" w:cs="Times New Roman"/>
        </w:rPr>
        <w:t xml:space="preserve"> CAS </w:t>
      </w:r>
      <w:r w:rsidR="00471F1E" w:rsidRPr="00471F1E">
        <w:rPr>
          <w:rFonts w:ascii="Times New Roman" w:eastAsia="宋体" w:hAnsi="Times New Roman" w:cs="Times New Roman"/>
          <w:sz w:val="24"/>
          <w:szCs w:val="24"/>
        </w:rPr>
        <w:t>Key Laboratory of</w:t>
      </w:r>
      <w:r w:rsidR="00471F1E" w:rsidRPr="00471F1E">
        <w:rPr>
          <w:rFonts w:ascii="Times New Roman" w:eastAsia="PMingLiU" w:hAnsi="Times New Roman" w:cs="Times New Roman"/>
          <w:sz w:val="24"/>
          <w:szCs w:val="24"/>
        </w:rPr>
        <w:t xml:space="preserve"> Space</w:t>
      </w:r>
      <w:r w:rsidR="00471F1E" w:rsidRPr="00471F1E">
        <w:rPr>
          <w:rFonts w:ascii="Times New Roman" w:hAnsi="Times New Roman" w:cs="Times New Roman"/>
          <w:sz w:val="24"/>
          <w:szCs w:val="24"/>
        </w:rPr>
        <w:t xml:space="preserve"> </w:t>
      </w:r>
      <w:r w:rsidR="00471F1E" w:rsidRPr="00471F1E">
        <w:rPr>
          <w:rFonts w:ascii="Times New Roman" w:eastAsia="宋体" w:hAnsi="Times New Roman" w:cs="Times New Roman"/>
          <w:sz w:val="24"/>
          <w:szCs w:val="24"/>
        </w:rPr>
        <w:t>Precision Me</w:t>
      </w:r>
      <w:r w:rsidR="00471F1E" w:rsidRPr="00471F1E">
        <w:rPr>
          <w:rFonts w:ascii="Times New Roman" w:eastAsia="PMingLiU" w:hAnsi="Times New Roman" w:cs="Times New Roman"/>
          <w:sz w:val="24"/>
          <w:szCs w:val="24"/>
        </w:rPr>
        <w:t xml:space="preserve">asurement </w:t>
      </w:r>
      <w:r w:rsidR="00471F1E" w:rsidRPr="00471F1E">
        <w:rPr>
          <w:rFonts w:ascii="Times New Roman" w:eastAsia="宋体" w:hAnsi="Times New Roman" w:cs="Times New Roman"/>
          <w:sz w:val="24"/>
          <w:szCs w:val="24"/>
        </w:rPr>
        <w:t>Technology</w:t>
      </w:r>
      <w:r w:rsidRPr="00471F1E">
        <w:rPr>
          <w:rFonts w:ascii="Times New Roman" w:hAnsi="Times New Roman" w:cs="Times New Roman"/>
        </w:rPr>
        <w:t xml:space="preserve">, </w:t>
      </w:r>
      <w:r w:rsidR="0073136E" w:rsidRPr="00471F1E">
        <w:rPr>
          <w:rFonts w:ascii="Times New Roman" w:hAnsi="Times New Roman" w:cs="Times New Roman"/>
        </w:rPr>
        <w:t>Xi’an</w:t>
      </w:r>
      <w:r w:rsidRPr="00471F1E">
        <w:rPr>
          <w:rFonts w:ascii="Times New Roman" w:hAnsi="Times New Roman" w:cs="Times New Roman"/>
        </w:rPr>
        <w:t xml:space="preserve"> </w:t>
      </w:r>
      <w:r w:rsidR="0073136E" w:rsidRPr="00471F1E">
        <w:rPr>
          <w:rFonts w:ascii="Times New Roman" w:hAnsi="Times New Roman" w:cs="Times New Roman"/>
        </w:rPr>
        <w:t>710119</w:t>
      </w:r>
    </w:p>
    <w:p w:rsidR="0066021A" w:rsidRPr="0066021A" w:rsidRDefault="0066021A" w:rsidP="0066021A">
      <w:r w:rsidRPr="0066021A">
        <w:rPr>
          <w:rFonts w:hint="eastAsia"/>
        </w:rPr>
        <w:t>中文格式</w:t>
      </w:r>
    </w:p>
    <w:p w:rsidR="0066021A" w:rsidRPr="0066021A" w:rsidRDefault="0066021A" w:rsidP="0066021A">
      <w:pPr>
        <w:jc w:val="center"/>
        <w:rPr>
          <w:b/>
          <w:bCs/>
          <w:sz w:val="28"/>
        </w:rPr>
      </w:pPr>
      <w:r w:rsidRPr="0066021A">
        <w:rPr>
          <w:rFonts w:hint="eastAsia"/>
          <w:b/>
          <w:bCs/>
          <w:sz w:val="28"/>
        </w:rPr>
        <w:t>文章标题</w:t>
      </w:r>
    </w:p>
    <w:p w:rsidR="0066021A" w:rsidRPr="0066021A" w:rsidRDefault="0066021A" w:rsidP="0066021A">
      <w:pPr>
        <w:jc w:val="center"/>
      </w:pPr>
      <w:r w:rsidRPr="0066021A">
        <w:rPr>
          <w:rFonts w:hint="eastAsia"/>
        </w:rPr>
        <w:t>作者甲</w:t>
      </w:r>
      <w:r w:rsidRPr="0066021A">
        <w:rPr>
          <w:rFonts w:hint="eastAsia"/>
          <w:vertAlign w:val="superscript"/>
        </w:rPr>
        <w:t>1</w:t>
      </w:r>
      <w:r w:rsidR="00BD2553">
        <w:rPr>
          <w:rFonts w:hint="eastAsia"/>
          <w:vertAlign w:val="superscript"/>
        </w:rPr>
        <w:t>,</w:t>
      </w:r>
      <w:r w:rsidRPr="0066021A">
        <w:rPr>
          <w:rFonts w:hint="eastAsia"/>
          <w:vertAlign w:val="superscript"/>
        </w:rPr>
        <w:t>2</w:t>
      </w:r>
      <w:r w:rsidRPr="0066021A">
        <w:rPr>
          <w:rFonts w:hint="eastAsia"/>
        </w:rPr>
        <w:t>、作者乙</w:t>
      </w:r>
      <w:r w:rsidRPr="0066021A">
        <w:rPr>
          <w:rFonts w:hint="eastAsia"/>
          <w:vertAlign w:val="superscript"/>
        </w:rPr>
        <w:t>1</w:t>
      </w:r>
      <w:r w:rsidR="00BD2553">
        <w:rPr>
          <w:rFonts w:hint="eastAsia"/>
          <w:vertAlign w:val="superscript"/>
        </w:rPr>
        <w:t>,</w:t>
      </w:r>
      <w:r w:rsidRPr="0066021A">
        <w:rPr>
          <w:rFonts w:hint="eastAsia"/>
          <w:vertAlign w:val="superscript"/>
        </w:rPr>
        <w:t>2</w:t>
      </w:r>
      <w:r w:rsidRPr="0066021A">
        <w:rPr>
          <w:rFonts w:hint="eastAsia"/>
        </w:rPr>
        <w:t>、等</w:t>
      </w:r>
    </w:p>
    <w:p w:rsidR="0066021A" w:rsidRPr="0066021A" w:rsidRDefault="0066021A" w:rsidP="0066021A">
      <w:pPr>
        <w:jc w:val="center"/>
      </w:pPr>
      <w:r w:rsidRPr="0066021A">
        <w:rPr>
          <w:rFonts w:hint="eastAsia"/>
          <w:vertAlign w:val="superscript"/>
        </w:rPr>
        <w:t>1</w:t>
      </w:r>
      <w:r w:rsidRPr="0066021A">
        <w:rPr>
          <w:rFonts w:hint="eastAsia"/>
        </w:rPr>
        <w:t>作者甲工作单位</w:t>
      </w:r>
    </w:p>
    <w:p w:rsidR="0066021A" w:rsidRPr="0066021A" w:rsidRDefault="0066021A" w:rsidP="0066021A">
      <w:pPr>
        <w:jc w:val="center"/>
      </w:pPr>
      <w:r w:rsidRPr="0066021A">
        <w:rPr>
          <w:rFonts w:hint="eastAsia"/>
          <w:vertAlign w:val="superscript"/>
        </w:rPr>
        <w:t>2</w:t>
      </w:r>
      <w:r w:rsidRPr="0066021A">
        <w:rPr>
          <w:rFonts w:hint="eastAsia"/>
        </w:rPr>
        <w:t>中国科学院</w:t>
      </w:r>
      <w:r w:rsidR="00471F1E">
        <w:rPr>
          <w:rFonts w:hint="eastAsia"/>
        </w:rPr>
        <w:t>空间精密测量</w:t>
      </w:r>
      <w:r w:rsidR="0073136E">
        <w:rPr>
          <w:rFonts w:hint="eastAsia"/>
        </w:rPr>
        <w:t>技术重点实验室</w:t>
      </w:r>
      <w:r w:rsidRPr="0066021A">
        <w:rPr>
          <w:rFonts w:hint="eastAsia"/>
        </w:rPr>
        <w:t>，</w:t>
      </w:r>
      <w:r w:rsidR="0073136E">
        <w:rPr>
          <w:rFonts w:hint="eastAsia"/>
        </w:rPr>
        <w:t>西安</w:t>
      </w:r>
      <w:r w:rsidR="0073136E">
        <w:rPr>
          <w:rFonts w:hint="eastAsia"/>
        </w:rPr>
        <w:t>710119</w:t>
      </w:r>
    </w:p>
    <w:p w:rsidR="0037319A" w:rsidRDefault="0037319A" w:rsidP="0054792E">
      <w:pPr>
        <w:spacing w:line="276" w:lineRule="auto"/>
        <w:ind w:firstLineChars="200" w:firstLine="480"/>
        <w:rPr>
          <w:sz w:val="24"/>
          <w:szCs w:val="24"/>
        </w:rPr>
      </w:pPr>
    </w:p>
    <w:p w:rsidR="008C65E1" w:rsidRPr="0054792E" w:rsidRDefault="0054792E" w:rsidP="0054792E">
      <w:pPr>
        <w:spacing w:line="276" w:lineRule="auto"/>
        <w:ind w:firstLineChars="200" w:firstLine="480"/>
        <w:rPr>
          <w:sz w:val="24"/>
          <w:szCs w:val="24"/>
        </w:rPr>
      </w:pPr>
      <w:r w:rsidRPr="0054792E">
        <w:rPr>
          <w:rFonts w:hint="eastAsia"/>
          <w:sz w:val="24"/>
          <w:szCs w:val="24"/>
        </w:rPr>
        <w:t>在致谢部分</w:t>
      </w:r>
      <w:r w:rsidR="00D673DE">
        <w:rPr>
          <w:rFonts w:hint="eastAsia"/>
          <w:sz w:val="24"/>
          <w:szCs w:val="24"/>
        </w:rPr>
        <w:t>：</w:t>
      </w:r>
      <w:r w:rsidRPr="0054792E">
        <w:rPr>
          <w:rFonts w:hint="eastAsia"/>
          <w:sz w:val="24"/>
          <w:szCs w:val="24"/>
        </w:rPr>
        <w:t>须</w:t>
      </w:r>
      <w:r w:rsidR="008C65E1" w:rsidRPr="0054792E">
        <w:rPr>
          <w:rFonts w:hint="eastAsia"/>
          <w:sz w:val="24"/>
          <w:szCs w:val="24"/>
        </w:rPr>
        <w:t>注明“中国科学院</w:t>
      </w:r>
      <w:r w:rsidR="00471F1E">
        <w:rPr>
          <w:rFonts w:hint="eastAsia"/>
          <w:sz w:val="24"/>
          <w:szCs w:val="24"/>
        </w:rPr>
        <w:t>空间精密测量</w:t>
      </w:r>
      <w:r w:rsidR="008C65E1" w:rsidRPr="0054792E">
        <w:rPr>
          <w:rFonts w:hint="eastAsia"/>
          <w:sz w:val="24"/>
          <w:szCs w:val="24"/>
        </w:rPr>
        <w:t>重点实验室开放基金项目资助”</w:t>
      </w:r>
      <w:r>
        <w:rPr>
          <w:rFonts w:hint="eastAsia"/>
          <w:sz w:val="24"/>
          <w:szCs w:val="24"/>
        </w:rPr>
        <w:t>或</w:t>
      </w:r>
      <w:r w:rsidR="008C65E1" w:rsidRPr="0054792E">
        <w:rPr>
          <w:rFonts w:hint="eastAsia"/>
          <w:sz w:val="24"/>
          <w:szCs w:val="24"/>
        </w:rPr>
        <w:t>“</w:t>
      </w:r>
      <w:r w:rsidR="008C65E1" w:rsidRPr="0054792E">
        <w:rPr>
          <w:rFonts w:hint="eastAsia"/>
          <w:sz w:val="24"/>
          <w:szCs w:val="24"/>
        </w:rPr>
        <w:t xml:space="preserve">The project was supported by the Open Research Fund of </w:t>
      </w:r>
      <w:r w:rsidRPr="0054792E">
        <w:rPr>
          <w:rFonts w:hint="eastAsia"/>
          <w:sz w:val="24"/>
          <w:szCs w:val="24"/>
        </w:rPr>
        <w:t xml:space="preserve">CAS </w:t>
      </w:r>
      <w:r w:rsidR="00471F1E" w:rsidRPr="00B51E79">
        <w:rPr>
          <w:rFonts w:ascii="Times New Roman" w:eastAsia="宋体" w:hAnsi="Times New Roman" w:cs="Times New Roman"/>
          <w:sz w:val="24"/>
          <w:szCs w:val="24"/>
        </w:rPr>
        <w:t xml:space="preserve">Key Laboratory </w:t>
      </w:r>
      <w:r w:rsidR="00471F1E" w:rsidRPr="00B51E79">
        <w:rPr>
          <w:rFonts w:ascii="Times New Roman" w:eastAsia="宋体" w:hAnsi="Times New Roman" w:cs="Times New Roman"/>
          <w:sz w:val="24"/>
          <w:szCs w:val="24"/>
        </w:rPr>
        <w:lastRenderedPageBreak/>
        <w:t>of</w:t>
      </w:r>
      <w:r w:rsidR="00471F1E" w:rsidRPr="00B51E79">
        <w:rPr>
          <w:rFonts w:ascii="Times New Roman" w:eastAsia="PMingLiU" w:hAnsi="Times New Roman" w:cs="Times New Roman"/>
          <w:sz w:val="24"/>
          <w:szCs w:val="24"/>
        </w:rPr>
        <w:t xml:space="preserve"> </w:t>
      </w:r>
      <w:r w:rsidR="00471F1E">
        <w:rPr>
          <w:rFonts w:ascii="Times New Roman" w:eastAsia="PMingLiU" w:hAnsi="Times New Roman" w:cs="Times New Roman"/>
          <w:sz w:val="24"/>
          <w:szCs w:val="24"/>
        </w:rPr>
        <w:t xml:space="preserve"> </w:t>
      </w:r>
      <w:r w:rsidR="00471F1E" w:rsidRPr="00B51E79">
        <w:rPr>
          <w:rFonts w:ascii="Times New Roman" w:eastAsia="PMingLiU" w:hAnsi="Times New Roman" w:cs="Times New Roman"/>
          <w:sz w:val="24"/>
          <w:szCs w:val="24"/>
        </w:rPr>
        <w:t>Space</w:t>
      </w:r>
      <w:r w:rsidR="00471F1E">
        <w:rPr>
          <w:rFonts w:asciiTheme="minorEastAsia" w:hAnsiTheme="minorEastAsia" w:cs="Times New Roman" w:hint="eastAsia"/>
          <w:sz w:val="24"/>
          <w:szCs w:val="24"/>
        </w:rPr>
        <w:t xml:space="preserve"> </w:t>
      </w:r>
      <w:r w:rsidR="00471F1E" w:rsidRPr="00B51E79">
        <w:rPr>
          <w:rFonts w:ascii="Times New Roman" w:eastAsia="宋体" w:hAnsi="Times New Roman" w:cs="Times New Roman"/>
          <w:sz w:val="24"/>
          <w:szCs w:val="24"/>
        </w:rPr>
        <w:t>Precision</w:t>
      </w:r>
      <w:r w:rsidR="00471F1E">
        <w:rPr>
          <w:rFonts w:ascii="Times New Roman" w:eastAsia="宋体" w:hAnsi="Times New Roman" w:cs="Times New Roman" w:hint="eastAsia"/>
          <w:sz w:val="24"/>
          <w:szCs w:val="24"/>
        </w:rPr>
        <w:t xml:space="preserve"> </w:t>
      </w:r>
      <w:r w:rsidR="00471F1E" w:rsidRPr="00B51E79">
        <w:rPr>
          <w:rFonts w:ascii="Times New Roman" w:eastAsia="宋体" w:hAnsi="Times New Roman" w:cs="Times New Roman"/>
          <w:sz w:val="24"/>
          <w:szCs w:val="24"/>
        </w:rPr>
        <w:t>Me</w:t>
      </w:r>
      <w:r w:rsidR="00471F1E">
        <w:rPr>
          <w:rFonts w:ascii="Times New Roman" w:eastAsia="PMingLiU" w:hAnsi="Times New Roman" w:cs="Times New Roman"/>
          <w:sz w:val="24"/>
          <w:szCs w:val="24"/>
        </w:rPr>
        <w:t xml:space="preserve">asurement </w:t>
      </w:r>
      <w:r w:rsidR="00471F1E" w:rsidRPr="00B51E79">
        <w:rPr>
          <w:rFonts w:ascii="Times New Roman" w:eastAsia="宋体" w:hAnsi="Times New Roman" w:cs="Times New Roman"/>
          <w:sz w:val="24"/>
          <w:szCs w:val="24"/>
        </w:rPr>
        <w:t>Technology,</w:t>
      </w:r>
      <w:r w:rsidR="00B305FE">
        <w:rPr>
          <w:rFonts w:hint="eastAsia"/>
          <w:sz w:val="24"/>
          <w:szCs w:val="24"/>
        </w:rPr>
        <w:t>（</w:t>
      </w:r>
      <w:r w:rsidR="00B305FE">
        <w:rPr>
          <w:rFonts w:hint="eastAsia"/>
          <w:sz w:val="24"/>
          <w:szCs w:val="24"/>
        </w:rPr>
        <w:t>No.</w:t>
      </w:r>
      <w:r w:rsidR="00682453">
        <w:rPr>
          <w:rFonts w:hint="eastAsia"/>
          <w:sz w:val="24"/>
          <w:szCs w:val="24"/>
        </w:rPr>
        <w:t xml:space="preserve"> </w:t>
      </w:r>
      <w:r w:rsidR="00B305FE">
        <w:rPr>
          <w:rFonts w:hint="eastAsia"/>
          <w:sz w:val="24"/>
          <w:szCs w:val="24"/>
        </w:rPr>
        <w:t>XXX</w:t>
      </w:r>
      <w:r w:rsidR="00682453">
        <w:rPr>
          <w:sz w:val="24"/>
          <w:szCs w:val="24"/>
        </w:rPr>
        <w:t>XXX</w:t>
      </w:r>
      <w:r w:rsidR="00B305FE">
        <w:rPr>
          <w:rFonts w:hint="eastAsia"/>
          <w:sz w:val="24"/>
          <w:szCs w:val="24"/>
        </w:rPr>
        <w:t>X</w:t>
      </w:r>
      <w:r w:rsidR="00B305FE">
        <w:rPr>
          <w:rFonts w:hint="eastAsia"/>
          <w:sz w:val="24"/>
          <w:szCs w:val="24"/>
        </w:rPr>
        <w:t>）</w:t>
      </w:r>
      <w:r w:rsidR="0066021A" w:rsidRPr="0054792E">
        <w:rPr>
          <w:rFonts w:hint="eastAsia"/>
          <w:sz w:val="24"/>
          <w:szCs w:val="24"/>
        </w:rPr>
        <w:t>”。</w:t>
      </w:r>
    </w:p>
    <w:p w:rsidR="00EB2361" w:rsidRDefault="00EB2361" w:rsidP="00D857AC">
      <w:pPr>
        <w:pStyle w:val="a7"/>
        <w:numPr>
          <w:ilvl w:val="0"/>
          <w:numId w:val="9"/>
        </w:numPr>
        <w:spacing w:line="276" w:lineRule="auto"/>
        <w:ind w:firstLineChars="0"/>
        <w:rPr>
          <w:sz w:val="24"/>
        </w:rPr>
      </w:pPr>
      <w:r>
        <w:rPr>
          <w:rFonts w:hint="eastAsia"/>
          <w:sz w:val="24"/>
        </w:rPr>
        <w:t>未</w:t>
      </w:r>
      <w:r w:rsidR="006F5174">
        <w:rPr>
          <w:rFonts w:hint="eastAsia"/>
          <w:sz w:val="24"/>
        </w:rPr>
        <w:t>标</w:t>
      </w:r>
      <w:r w:rsidR="00C97EFD">
        <w:rPr>
          <w:rFonts w:hint="eastAsia"/>
          <w:sz w:val="24"/>
        </w:rPr>
        <w:t>资助</w:t>
      </w:r>
      <w:r w:rsidR="004E0917">
        <w:rPr>
          <w:rFonts w:hint="eastAsia"/>
          <w:sz w:val="24"/>
        </w:rPr>
        <w:t>的</w:t>
      </w:r>
      <w:r w:rsidR="00C17482">
        <w:rPr>
          <w:rFonts w:hint="eastAsia"/>
          <w:sz w:val="24"/>
        </w:rPr>
        <w:t>学术</w:t>
      </w:r>
      <w:r w:rsidR="004E0917">
        <w:rPr>
          <w:rFonts w:hint="eastAsia"/>
          <w:sz w:val="24"/>
        </w:rPr>
        <w:t>论文</w:t>
      </w:r>
      <w:r w:rsidR="004D0ECF">
        <w:rPr>
          <w:rFonts w:hint="eastAsia"/>
          <w:sz w:val="24"/>
        </w:rPr>
        <w:t>不</w:t>
      </w:r>
      <w:r>
        <w:rPr>
          <w:rFonts w:hint="eastAsia"/>
          <w:sz w:val="24"/>
        </w:rPr>
        <w:t>计入</w:t>
      </w:r>
      <w:r w:rsidR="004D0ECF">
        <w:rPr>
          <w:rFonts w:hint="eastAsia"/>
          <w:sz w:val="24"/>
        </w:rPr>
        <w:t>研究</w:t>
      </w:r>
      <w:r>
        <w:rPr>
          <w:rFonts w:hint="eastAsia"/>
          <w:sz w:val="24"/>
        </w:rPr>
        <w:t>成果。</w:t>
      </w:r>
    </w:p>
    <w:p w:rsidR="00C639F4" w:rsidRDefault="00C639F4" w:rsidP="00D857AC">
      <w:pPr>
        <w:pStyle w:val="a7"/>
        <w:numPr>
          <w:ilvl w:val="0"/>
          <w:numId w:val="9"/>
        </w:numPr>
        <w:spacing w:line="276" w:lineRule="auto"/>
        <w:ind w:firstLineChars="0"/>
        <w:rPr>
          <w:sz w:val="24"/>
        </w:rPr>
      </w:pPr>
      <w:r>
        <w:rPr>
          <w:rFonts w:hint="eastAsia"/>
          <w:sz w:val="24"/>
        </w:rPr>
        <w:t>实验室全称</w:t>
      </w:r>
      <w:r>
        <w:rPr>
          <w:sz w:val="24"/>
        </w:rPr>
        <w:t>：</w:t>
      </w:r>
    </w:p>
    <w:p w:rsidR="00C639F4" w:rsidRPr="00B51E79" w:rsidRDefault="00C639F4" w:rsidP="00C639F4">
      <w:pPr>
        <w:pStyle w:val="Bodytext10"/>
        <w:spacing w:after="0"/>
        <w:ind w:left="420" w:firstLineChars="0" w:firstLine="0"/>
        <w:jc w:val="both"/>
        <w:rPr>
          <w:rFonts w:ascii="宋体" w:eastAsia="宋体" w:hAnsi="宋体"/>
          <w:sz w:val="24"/>
          <w:szCs w:val="24"/>
        </w:rPr>
      </w:pPr>
      <w:r w:rsidRPr="007B55AF">
        <w:rPr>
          <w:rFonts w:ascii="宋体" w:eastAsia="宋体" w:hAnsi="宋体" w:hint="eastAsia"/>
          <w:color w:val="000000"/>
          <w:sz w:val="24"/>
          <w:szCs w:val="24"/>
        </w:rPr>
        <w:t>实</w:t>
      </w:r>
      <w:r w:rsidRPr="007B55AF">
        <w:rPr>
          <w:rFonts w:ascii="宋体" w:eastAsia="宋体" w:hAnsi="宋体"/>
          <w:color w:val="000000"/>
          <w:sz w:val="24"/>
          <w:szCs w:val="24"/>
        </w:rPr>
        <w:t>验室中文名称</w:t>
      </w:r>
      <w:r>
        <w:rPr>
          <w:rFonts w:ascii="宋体" w:eastAsia="宋体" w:hAnsi="宋体" w:hint="eastAsia"/>
          <w:color w:val="000000"/>
          <w:sz w:val="24"/>
          <w:szCs w:val="24"/>
          <w:lang w:eastAsia="zh-CN"/>
        </w:rPr>
        <w:t>：</w:t>
      </w:r>
      <w:r>
        <w:rPr>
          <w:rFonts w:ascii="宋体" w:eastAsia="宋体" w:hAnsi="宋体"/>
          <w:color w:val="000000"/>
          <w:sz w:val="24"/>
          <w:szCs w:val="24"/>
        </w:rPr>
        <w:t>中国科学院空间精密测量技术重点实验室</w:t>
      </w:r>
      <w:r w:rsidRPr="00B51E79">
        <w:rPr>
          <w:rFonts w:ascii="宋体" w:eastAsia="宋体" w:hAnsi="宋体"/>
          <w:sz w:val="24"/>
          <w:szCs w:val="24"/>
        </w:rPr>
        <w:t>。</w:t>
      </w:r>
    </w:p>
    <w:p w:rsidR="00C639F4" w:rsidRPr="00BB4326" w:rsidRDefault="00C639F4" w:rsidP="00C639F4">
      <w:pPr>
        <w:pStyle w:val="Bodytext10"/>
        <w:spacing w:after="0"/>
        <w:ind w:left="420" w:firstLineChars="0" w:firstLine="0"/>
        <w:jc w:val="both"/>
        <w:rPr>
          <w:rFonts w:ascii="Times New Roman" w:eastAsia="PMingLiU" w:hAnsi="Times New Roman" w:cs="Times New Roman"/>
          <w:sz w:val="24"/>
          <w:szCs w:val="24"/>
        </w:rPr>
      </w:pPr>
      <w:r w:rsidRPr="00B51E79">
        <w:rPr>
          <w:rFonts w:ascii="宋体" w:eastAsia="宋体" w:hAnsi="宋体"/>
          <w:sz w:val="24"/>
          <w:szCs w:val="24"/>
        </w:rPr>
        <w:t>英文名称为：</w:t>
      </w:r>
      <w:r w:rsidRPr="00B51E79">
        <w:rPr>
          <w:rFonts w:ascii="Times New Roman" w:eastAsia="宋体" w:hAnsi="Times New Roman" w:cs="Times New Roman"/>
          <w:sz w:val="24"/>
          <w:szCs w:val="24"/>
        </w:rPr>
        <w:t>Key Laboratory of</w:t>
      </w:r>
      <w:r w:rsidRPr="00B51E79">
        <w:rPr>
          <w:rFonts w:ascii="Times New Roman" w:eastAsia="PMingLiU" w:hAnsi="Times New Roman" w:cs="Times New Roman"/>
          <w:sz w:val="24"/>
          <w:szCs w:val="24"/>
        </w:rPr>
        <w:t xml:space="preserve"> </w:t>
      </w:r>
      <w:r>
        <w:rPr>
          <w:rFonts w:ascii="Times New Roman" w:eastAsia="PMingLiU" w:hAnsi="Times New Roman" w:cs="Times New Roman"/>
          <w:sz w:val="24"/>
          <w:szCs w:val="24"/>
        </w:rPr>
        <w:t xml:space="preserve"> </w:t>
      </w:r>
      <w:r w:rsidRPr="00B51E79">
        <w:rPr>
          <w:rFonts w:ascii="Times New Roman" w:eastAsia="PMingLiU" w:hAnsi="Times New Roman" w:cs="Times New Roman"/>
          <w:sz w:val="24"/>
          <w:szCs w:val="24"/>
        </w:rPr>
        <w:t>Space</w:t>
      </w:r>
      <w:r>
        <w:rPr>
          <w:rFonts w:asciiTheme="minorEastAsia" w:eastAsiaTheme="minorEastAsia" w:hAnsiTheme="minorEastAsia" w:cs="Times New Roman" w:hint="eastAsia"/>
          <w:sz w:val="24"/>
          <w:szCs w:val="24"/>
        </w:rPr>
        <w:t xml:space="preserve"> </w:t>
      </w:r>
      <w:r w:rsidRPr="00B51E79">
        <w:rPr>
          <w:rFonts w:ascii="Times New Roman" w:eastAsia="宋体" w:hAnsi="Times New Roman" w:cs="Times New Roman"/>
          <w:sz w:val="24"/>
          <w:szCs w:val="24"/>
        </w:rPr>
        <w:t>Precision</w:t>
      </w:r>
      <w:r>
        <w:rPr>
          <w:rFonts w:ascii="Times New Roman" w:eastAsia="宋体" w:hAnsi="Times New Roman" w:cs="Times New Roman" w:hint="eastAsia"/>
          <w:sz w:val="24"/>
          <w:szCs w:val="24"/>
        </w:rPr>
        <w:t xml:space="preserve"> </w:t>
      </w:r>
      <w:r w:rsidRPr="00B51E79">
        <w:rPr>
          <w:rFonts w:ascii="Times New Roman" w:eastAsia="宋体" w:hAnsi="Times New Roman" w:cs="Times New Roman"/>
          <w:sz w:val="24"/>
          <w:szCs w:val="24"/>
        </w:rPr>
        <w:t>Me</w:t>
      </w:r>
      <w:r>
        <w:rPr>
          <w:rFonts w:ascii="Times New Roman" w:eastAsia="PMingLiU" w:hAnsi="Times New Roman" w:cs="Times New Roman"/>
          <w:sz w:val="24"/>
          <w:szCs w:val="24"/>
        </w:rPr>
        <w:t xml:space="preserve">asurement </w:t>
      </w:r>
      <w:r w:rsidRPr="00B51E79">
        <w:rPr>
          <w:rFonts w:ascii="Times New Roman" w:eastAsia="宋体" w:hAnsi="Times New Roman" w:cs="Times New Roman"/>
          <w:sz w:val="24"/>
          <w:szCs w:val="24"/>
        </w:rPr>
        <w:t>Technology, Xi'an Institute of Optics and Precision Mechanics, Chinese Academy of Sciences</w:t>
      </w:r>
      <w:r>
        <w:rPr>
          <w:rFonts w:ascii="Times New Roman" w:eastAsia="PMingLiU" w:hAnsi="Times New Roman" w:cs="Times New Roman"/>
          <w:sz w:val="24"/>
          <w:szCs w:val="24"/>
        </w:rPr>
        <w:t>.</w:t>
      </w:r>
    </w:p>
    <w:p w:rsidR="00C639F4" w:rsidRDefault="00C639F4" w:rsidP="00C639F4">
      <w:pPr>
        <w:pStyle w:val="a7"/>
        <w:spacing w:line="276" w:lineRule="auto"/>
        <w:ind w:left="420" w:firstLineChars="0" w:firstLine="0"/>
        <w:rPr>
          <w:sz w:val="24"/>
          <w:lang w:eastAsia="zh-TW"/>
        </w:rPr>
      </w:pPr>
    </w:p>
    <w:p w:rsidR="006F5174" w:rsidRPr="006F5174" w:rsidRDefault="006F5174" w:rsidP="006F5174">
      <w:pPr>
        <w:pStyle w:val="a7"/>
        <w:spacing w:line="276" w:lineRule="auto"/>
        <w:ind w:left="420" w:firstLineChars="0" w:firstLine="0"/>
        <w:rPr>
          <w:sz w:val="24"/>
          <w:lang w:eastAsia="zh-TW"/>
        </w:rPr>
      </w:pPr>
    </w:p>
    <w:p w:rsidR="00EB2361" w:rsidRPr="00EB2361" w:rsidRDefault="00682453" w:rsidP="00EB2361">
      <w:pPr>
        <w:pStyle w:val="a7"/>
        <w:numPr>
          <w:ilvl w:val="0"/>
          <w:numId w:val="1"/>
        </w:numPr>
        <w:ind w:left="0" w:firstLineChars="0" w:firstLine="0"/>
        <w:jc w:val="left"/>
        <w:rPr>
          <w:b/>
          <w:sz w:val="24"/>
        </w:rPr>
      </w:pPr>
      <w:r>
        <w:rPr>
          <w:rFonts w:hint="eastAsia"/>
          <w:b/>
          <w:sz w:val="24"/>
        </w:rPr>
        <w:t>附则</w:t>
      </w:r>
    </w:p>
    <w:p w:rsidR="008C65E1" w:rsidRPr="003A2146" w:rsidRDefault="00EB2361" w:rsidP="00682453">
      <w:pPr>
        <w:pStyle w:val="a7"/>
        <w:ind w:left="840" w:firstLineChars="0" w:firstLine="0"/>
        <w:rPr>
          <w:sz w:val="24"/>
        </w:rPr>
      </w:pPr>
      <w:r w:rsidRPr="003A2146">
        <w:rPr>
          <w:rFonts w:hint="eastAsia"/>
          <w:sz w:val="24"/>
        </w:rPr>
        <w:t>本条例解释权与修改权属中国科学院</w:t>
      </w:r>
      <w:r w:rsidR="00471F1E" w:rsidRPr="003A2146">
        <w:rPr>
          <w:rFonts w:hint="eastAsia"/>
          <w:sz w:val="24"/>
        </w:rPr>
        <w:t>空间精密测量</w:t>
      </w:r>
      <w:r w:rsidRPr="003A2146">
        <w:rPr>
          <w:rFonts w:hint="eastAsia"/>
          <w:sz w:val="24"/>
        </w:rPr>
        <w:t>技术实验室。</w:t>
      </w:r>
    </w:p>
    <w:p w:rsidR="00982E0C" w:rsidRPr="003A2146" w:rsidRDefault="00982E0C" w:rsidP="00982E0C">
      <w:pPr>
        <w:pStyle w:val="Default"/>
        <w:ind w:firstLineChars="1200" w:firstLine="3360"/>
        <w:rPr>
          <w:rFonts w:ascii="Times New Roman" w:eastAsia="宋体" w:hAnsi="Times New Roman" w:cs="Times New Roman"/>
          <w:sz w:val="28"/>
          <w:szCs w:val="28"/>
          <w:lang w:eastAsia="zh-TW"/>
        </w:rPr>
      </w:pPr>
    </w:p>
    <w:p w:rsidR="00982E0C" w:rsidRDefault="00982E0C" w:rsidP="00982E0C">
      <w:pPr>
        <w:pStyle w:val="Default"/>
        <w:ind w:firstLineChars="1200" w:firstLine="3360"/>
        <w:rPr>
          <w:rFonts w:ascii="Times New Roman" w:eastAsia="宋体" w:hAnsi="Times New Roman" w:cs="Times New Roman"/>
          <w:sz w:val="28"/>
          <w:szCs w:val="28"/>
          <w:lang w:eastAsia="zh-TW"/>
        </w:rPr>
      </w:pPr>
    </w:p>
    <w:p w:rsidR="00982E0C" w:rsidRPr="00982E0C" w:rsidRDefault="00982E0C" w:rsidP="00982E0C">
      <w:pPr>
        <w:pStyle w:val="Default"/>
        <w:ind w:firstLineChars="1050" w:firstLine="2520"/>
        <w:rPr>
          <w:rFonts w:ascii="Times New Roman" w:eastAsia="宋体" w:hAnsi="Times New Roman" w:cs="Times New Roman"/>
        </w:rPr>
      </w:pPr>
      <w:r w:rsidRPr="00982E0C">
        <w:rPr>
          <w:rFonts w:ascii="Times New Roman" w:eastAsia="宋体" w:hAnsi="Times New Roman" w:cs="Times New Roman"/>
        </w:rPr>
        <w:t>中国科学院</w:t>
      </w:r>
      <w:r w:rsidRPr="00982E0C">
        <w:rPr>
          <w:rFonts w:ascii="Times New Roman" w:eastAsia="宋体" w:hAnsi="Times New Roman" w:cs="Times New Roman" w:hint="eastAsia"/>
        </w:rPr>
        <w:t>空间</w:t>
      </w:r>
      <w:r w:rsidRPr="00982E0C">
        <w:rPr>
          <w:rFonts w:ascii="Times New Roman" w:eastAsia="宋体" w:hAnsi="Times New Roman" w:cs="Times New Roman"/>
        </w:rPr>
        <w:t>精密测量技术重点实验室</w:t>
      </w:r>
      <w:r w:rsidRPr="00982E0C">
        <w:rPr>
          <w:rFonts w:ascii="Times New Roman" w:eastAsia="宋体" w:hAnsi="Times New Roman" w:cs="Times New Roman"/>
        </w:rPr>
        <w:t xml:space="preserve"> </w:t>
      </w:r>
    </w:p>
    <w:p w:rsidR="00982E0C" w:rsidRPr="00982E0C" w:rsidRDefault="00982E0C" w:rsidP="00982E0C">
      <w:pPr>
        <w:ind w:firstLineChars="1250" w:firstLine="3000"/>
        <w:rPr>
          <w:rFonts w:ascii="Times New Roman" w:hAnsi="Times New Roman"/>
          <w:sz w:val="24"/>
          <w:szCs w:val="24"/>
        </w:rPr>
      </w:pPr>
      <w:r w:rsidRPr="00982E0C">
        <w:rPr>
          <w:rFonts w:ascii="Times New Roman" w:hAnsi="Times New Roman"/>
          <w:sz w:val="24"/>
          <w:szCs w:val="24"/>
        </w:rPr>
        <w:t>二</w:t>
      </w:r>
      <w:r w:rsidRPr="00982E0C">
        <w:rPr>
          <w:rFonts w:ascii="Times New Roman" w:hAnsi="Times New Roman"/>
          <w:sz w:val="24"/>
          <w:szCs w:val="24"/>
        </w:rPr>
        <w:t>O</w:t>
      </w:r>
      <w:r w:rsidRPr="00982E0C">
        <w:rPr>
          <w:rFonts w:ascii="Times New Roman" w:hAnsi="Times New Roman" w:hint="eastAsia"/>
          <w:sz w:val="24"/>
          <w:szCs w:val="24"/>
        </w:rPr>
        <w:t>二</w:t>
      </w:r>
      <w:r w:rsidR="0067747B">
        <w:rPr>
          <w:rFonts w:ascii="Times New Roman" w:hAnsi="Times New Roman" w:hint="eastAsia"/>
          <w:sz w:val="24"/>
          <w:szCs w:val="24"/>
        </w:rPr>
        <w:t>一</w:t>
      </w:r>
      <w:r w:rsidRPr="00982E0C">
        <w:rPr>
          <w:rFonts w:ascii="Times New Roman" w:hAnsi="Times New Roman"/>
          <w:sz w:val="24"/>
          <w:szCs w:val="24"/>
        </w:rPr>
        <w:t>年</w:t>
      </w:r>
      <w:r w:rsidR="0067747B">
        <w:rPr>
          <w:rFonts w:ascii="Times New Roman" w:hAnsi="Times New Roman" w:hint="eastAsia"/>
          <w:sz w:val="24"/>
          <w:szCs w:val="24"/>
        </w:rPr>
        <w:t>五</w:t>
      </w:r>
      <w:r w:rsidRPr="00982E0C">
        <w:rPr>
          <w:rFonts w:ascii="Times New Roman" w:hAnsi="Times New Roman"/>
          <w:sz w:val="24"/>
          <w:szCs w:val="24"/>
        </w:rPr>
        <w:t>月</w:t>
      </w:r>
      <w:r w:rsidR="0067747B">
        <w:rPr>
          <w:rFonts w:ascii="Times New Roman" w:hAnsi="Times New Roman" w:hint="eastAsia"/>
          <w:sz w:val="24"/>
          <w:szCs w:val="24"/>
        </w:rPr>
        <w:t>三十</w:t>
      </w:r>
      <w:r w:rsidRPr="00982E0C">
        <w:rPr>
          <w:rFonts w:ascii="Times New Roman" w:hAnsi="Times New Roman"/>
          <w:sz w:val="24"/>
          <w:szCs w:val="24"/>
        </w:rPr>
        <w:t>日（修订）</w:t>
      </w:r>
    </w:p>
    <w:p w:rsidR="00714E05" w:rsidRPr="00982E0C" w:rsidRDefault="00714E05" w:rsidP="00714E05">
      <w:pPr>
        <w:ind w:firstLineChars="200" w:firstLine="640"/>
        <w:rPr>
          <w:sz w:val="32"/>
        </w:rPr>
      </w:pPr>
    </w:p>
    <w:sectPr w:rsidR="00714E05" w:rsidRPr="00982E0C" w:rsidSect="00384B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193" w:rsidRDefault="003A6193" w:rsidP="00A93451">
      <w:r>
        <w:separator/>
      </w:r>
    </w:p>
  </w:endnote>
  <w:endnote w:type="continuationSeparator" w:id="0">
    <w:p w:rsidR="003A6193" w:rsidRDefault="003A6193" w:rsidP="00A93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193" w:rsidRDefault="003A6193" w:rsidP="00A93451">
      <w:r>
        <w:separator/>
      </w:r>
    </w:p>
  </w:footnote>
  <w:footnote w:type="continuationSeparator" w:id="0">
    <w:p w:rsidR="003A6193" w:rsidRDefault="003A6193" w:rsidP="00A934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3333"/>
    <w:multiLevelType w:val="hybridMultilevel"/>
    <w:tmpl w:val="D55CCB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6C5B9E"/>
    <w:multiLevelType w:val="hybridMultilevel"/>
    <w:tmpl w:val="18AE4EDA"/>
    <w:lvl w:ilvl="0" w:tplc="4B98897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0F9512F"/>
    <w:multiLevelType w:val="hybridMultilevel"/>
    <w:tmpl w:val="3052176E"/>
    <w:lvl w:ilvl="0" w:tplc="04090013">
      <w:start w:val="1"/>
      <w:numFmt w:val="chineseCountingThousand"/>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1232C5E"/>
    <w:multiLevelType w:val="hybridMultilevel"/>
    <w:tmpl w:val="D55CCB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DA0CF5"/>
    <w:multiLevelType w:val="hybridMultilevel"/>
    <w:tmpl w:val="D55CCB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DD488B"/>
    <w:multiLevelType w:val="multilevel"/>
    <w:tmpl w:val="98FEB5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583825"/>
    <w:multiLevelType w:val="multilevel"/>
    <w:tmpl w:val="6526F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D36C63"/>
    <w:multiLevelType w:val="hybridMultilevel"/>
    <w:tmpl w:val="D55CCB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3A162D6"/>
    <w:multiLevelType w:val="hybridMultilevel"/>
    <w:tmpl w:val="D38E68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51B712C"/>
    <w:multiLevelType w:val="hybridMultilevel"/>
    <w:tmpl w:val="D55CCB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8B32075"/>
    <w:multiLevelType w:val="hybridMultilevel"/>
    <w:tmpl w:val="CBB2F3D6"/>
    <w:lvl w:ilvl="0" w:tplc="3F5628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D2110A7"/>
    <w:multiLevelType w:val="multilevel"/>
    <w:tmpl w:val="364426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A539BB"/>
    <w:multiLevelType w:val="hybridMultilevel"/>
    <w:tmpl w:val="18AE4EDA"/>
    <w:lvl w:ilvl="0" w:tplc="4B98897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9"/>
  </w:num>
  <w:num w:numId="3">
    <w:abstractNumId w:val="0"/>
  </w:num>
  <w:num w:numId="4">
    <w:abstractNumId w:val="7"/>
  </w:num>
  <w:num w:numId="5">
    <w:abstractNumId w:val="3"/>
  </w:num>
  <w:num w:numId="6">
    <w:abstractNumId w:val="5"/>
  </w:num>
  <w:num w:numId="7">
    <w:abstractNumId w:val="11"/>
  </w:num>
  <w:num w:numId="8">
    <w:abstractNumId w:val="6"/>
  </w:num>
  <w:num w:numId="9">
    <w:abstractNumId w:val="4"/>
  </w:num>
  <w:num w:numId="10">
    <w:abstractNumId w:val="8"/>
  </w:num>
  <w:num w:numId="11">
    <w:abstractNumId w:val="10"/>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451"/>
    <w:rsid w:val="00042018"/>
    <w:rsid w:val="00047DA8"/>
    <w:rsid w:val="000816A4"/>
    <w:rsid w:val="00084CF2"/>
    <w:rsid w:val="000B1EB3"/>
    <w:rsid w:val="000B51EE"/>
    <w:rsid w:val="000F62C5"/>
    <w:rsid w:val="0013251E"/>
    <w:rsid w:val="00146F28"/>
    <w:rsid w:val="00165C46"/>
    <w:rsid w:val="00175F7B"/>
    <w:rsid w:val="00177FB6"/>
    <w:rsid w:val="001B67BD"/>
    <w:rsid w:val="001B71AD"/>
    <w:rsid w:val="0020466E"/>
    <w:rsid w:val="00216246"/>
    <w:rsid w:val="00225F3C"/>
    <w:rsid w:val="00226B6A"/>
    <w:rsid w:val="00230E2C"/>
    <w:rsid w:val="002546C5"/>
    <w:rsid w:val="00272FB4"/>
    <w:rsid w:val="002A6EBE"/>
    <w:rsid w:val="002B37C4"/>
    <w:rsid w:val="002E5ECF"/>
    <w:rsid w:val="00312A88"/>
    <w:rsid w:val="00333C5F"/>
    <w:rsid w:val="00342305"/>
    <w:rsid w:val="00345B53"/>
    <w:rsid w:val="0035284C"/>
    <w:rsid w:val="0037319A"/>
    <w:rsid w:val="003844F2"/>
    <w:rsid w:val="00384B90"/>
    <w:rsid w:val="00397DE5"/>
    <w:rsid w:val="003A0D8F"/>
    <w:rsid w:val="003A2146"/>
    <w:rsid w:val="003A6193"/>
    <w:rsid w:val="003B309B"/>
    <w:rsid w:val="004142DF"/>
    <w:rsid w:val="00414C0F"/>
    <w:rsid w:val="00446AF0"/>
    <w:rsid w:val="00460229"/>
    <w:rsid w:val="00463F07"/>
    <w:rsid w:val="00471F1E"/>
    <w:rsid w:val="004908A5"/>
    <w:rsid w:val="004C135B"/>
    <w:rsid w:val="004D0ECF"/>
    <w:rsid w:val="004E0917"/>
    <w:rsid w:val="004E0F46"/>
    <w:rsid w:val="005248CA"/>
    <w:rsid w:val="0054792E"/>
    <w:rsid w:val="00561B2A"/>
    <w:rsid w:val="005633CD"/>
    <w:rsid w:val="00591587"/>
    <w:rsid w:val="00644284"/>
    <w:rsid w:val="0066021A"/>
    <w:rsid w:val="006707CD"/>
    <w:rsid w:val="0067747B"/>
    <w:rsid w:val="00677638"/>
    <w:rsid w:val="00682453"/>
    <w:rsid w:val="006F20FD"/>
    <w:rsid w:val="006F5174"/>
    <w:rsid w:val="0071066B"/>
    <w:rsid w:val="00712F26"/>
    <w:rsid w:val="00714E05"/>
    <w:rsid w:val="007178AD"/>
    <w:rsid w:val="0073136E"/>
    <w:rsid w:val="00741AFC"/>
    <w:rsid w:val="00777D12"/>
    <w:rsid w:val="00791D08"/>
    <w:rsid w:val="007F63BA"/>
    <w:rsid w:val="007F7346"/>
    <w:rsid w:val="0081700A"/>
    <w:rsid w:val="0083633C"/>
    <w:rsid w:val="00871330"/>
    <w:rsid w:val="00880385"/>
    <w:rsid w:val="008918DE"/>
    <w:rsid w:val="00891E6D"/>
    <w:rsid w:val="008A672A"/>
    <w:rsid w:val="008C2F3F"/>
    <w:rsid w:val="008C3005"/>
    <w:rsid w:val="008C65E1"/>
    <w:rsid w:val="009166D6"/>
    <w:rsid w:val="009314C2"/>
    <w:rsid w:val="00941C3E"/>
    <w:rsid w:val="00982E0C"/>
    <w:rsid w:val="009A644A"/>
    <w:rsid w:val="009B64E5"/>
    <w:rsid w:val="009C2DC9"/>
    <w:rsid w:val="009F61B3"/>
    <w:rsid w:val="00A03C49"/>
    <w:rsid w:val="00A05947"/>
    <w:rsid w:val="00A12AF1"/>
    <w:rsid w:val="00A60909"/>
    <w:rsid w:val="00A70066"/>
    <w:rsid w:val="00A729BA"/>
    <w:rsid w:val="00A93451"/>
    <w:rsid w:val="00AA70FE"/>
    <w:rsid w:val="00AB62A6"/>
    <w:rsid w:val="00B106CA"/>
    <w:rsid w:val="00B1797D"/>
    <w:rsid w:val="00B243E6"/>
    <w:rsid w:val="00B305FE"/>
    <w:rsid w:val="00B31001"/>
    <w:rsid w:val="00B31109"/>
    <w:rsid w:val="00B3245D"/>
    <w:rsid w:val="00B51083"/>
    <w:rsid w:val="00BA6748"/>
    <w:rsid w:val="00BC0676"/>
    <w:rsid w:val="00BC4FB2"/>
    <w:rsid w:val="00BC5AC6"/>
    <w:rsid w:val="00BD2553"/>
    <w:rsid w:val="00BF3B54"/>
    <w:rsid w:val="00C17482"/>
    <w:rsid w:val="00C216FF"/>
    <w:rsid w:val="00C30369"/>
    <w:rsid w:val="00C34282"/>
    <w:rsid w:val="00C45BE3"/>
    <w:rsid w:val="00C639F4"/>
    <w:rsid w:val="00C71B62"/>
    <w:rsid w:val="00C96D8A"/>
    <w:rsid w:val="00C97EFD"/>
    <w:rsid w:val="00CA0422"/>
    <w:rsid w:val="00CC2285"/>
    <w:rsid w:val="00CD2691"/>
    <w:rsid w:val="00D0651F"/>
    <w:rsid w:val="00D171F9"/>
    <w:rsid w:val="00D2523E"/>
    <w:rsid w:val="00D2606C"/>
    <w:rsid w:val="00D66ED7"/>
    <w:rsid w:val="00D673DE"/>
    <w:rsid w:val="00D71304"/>
    <w:rsid w:val="00D857AC"/>
    <w:rsid w:val="00D90FA6"/>
    <w:rsid w:val="00E21E7A"/>
    <w:rsid w:val="00E26660"/>
    <w:rsid w:val="00E43480"/>
    <w:rsid w:val="00E468F9"/>
    <w:rsid w:val="00E549CA"/>
    <w:rsid w:val="00E87822"/>
    <w:rsid w:val="00EB2361"/>
    <w:rsid w:val="00EB77BA"/>
    <w:rsid w:val="00EC0438"/>
    <w:rsid w:val="00EC39FE"/>
    <w:rsid w:val="00EC6C15"/>
    <w:rsid w:val="00EE4C89"/>
    <w:rsid w:val="00EE5A9D"/>
    <w:rsid w:val="00F10D11"/>
    <w:rsid w:val="00F23A26"/>
    <w:rsid w:val="00F56BE1"/>
    <w:rsid w:val="00F57D3A"/>
    <w:rsid w:val="00F65241"/>
    <w:rsid w:val="00F71109"/>
    <w:rsid w:val="00F75EF7"/>
    <w:rsid w:val="00FA08BC"/>
    <w:rsid w:val="00FA42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70812"/>
  <w15:docId w15:val="{4AB75294-E167-4F23-83D4-3647AB26F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4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3451"/>
    <w:rPr>
      <w:sz w:val="18"/>
      <w:szCs w:val="18"/>
    </w:rPr>
  </w:style>
  <w:style w:type="paragraph" w:styleId="a5">
    <w:name w:val="footer"/>
    <w:basedOn w:val="a"/>
    <w:link w:val="a6"/>
    <w:uiPriority w:val="99"/>
    <w:unhideWhenUsed/>
    <w:rsid w:val="00A93451"/>
    <w:pPr>
      <w:tabs>
        <w:tab w:val="center" w:pos="4153"/>
        <w:tab w:val="right" w:pos="8306"/>
      </w:tabs>
      <w:snapToGrid w:val="0"/>
      <w:jc w:val="left"/>
    </w:pPr>
    <w:rPr>
      <w:sz w:val="18"/>
      <w:szCs w:val="18"/>
    </w:rPr>
  </w:style>
  <w:style w:type="character" w:customStyle="1" w:styleId="a6">
    <w:name w:val="页脚 字符"/>
    <w:basedOn w:val="a0"/>
    <w:link w:val="a5"/>
    <w:uiPriority w:val="99"/>
    <w:rsid w:val="00A93451"/>
    <w:rPr>
      <w:sz w:val="18"/>
      <w:szCs w:val="18"/>
    </w:rPr>
  </w:style>
  <w:style w:type="paragraph" w:styleId="a7">
    <w:name w:val="List Paragraph"/>
    <w:basedOn w:val="a"/>
    <w:uiPriority w:val="34"/>
    <w:qFormat/>
    <w:rsid w:val="00EC0438"/>
    <w:pPr>
      <w:ind w:firstLineChars="200" w:firstLine="420"/>
    </w:pPr>
  </w:style>
  <w:style w:type="paragraph" w:styleId="a8">
    <w:name w:val="Normal (Web)"/>
    <w:basedOn w:val="a"/>
    <w:uiPriority w:val="99"/>
    <w:semiHidden/>
    <w:unhideWhenUsed/>
    <w:rsid w:val="008C65E1"/>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unhideWhenUsed/>
    <w:rsid w:val="001B71AD"/>
    <w:rPr>
      <w:color w:val="0000FF" w:themeColor="hyperlink"/>
      <w:u w:val="single"/>
    </w:rPr>
  </w:style>
  <w:style w:type="paragraph" w:customStyle="1" w:styleId="Default">
    <w:name w:val="Default"/>
    <w:rsid w:val="00EE4C89"/>
    <w:pPr>
      <w:widowControl w:val="0"/>
      <w:autoSpaceDE w:val="0"/>
      <w:autoSpaceDN w:val="0"/>
      <w:adjustRightInd w:val="0"/>
    </w:pPr>
    <w:rPr>
      <w:rFonts w:ascii="隶书" w:eastAsia="隶书" w:hAnsi="Calibri" w:cs="隶书"/>
      <w:color w:val="000000"/>
      <w:kern w:val="0"/>
      <w:sz w:val="24"/>
      <w:szCs w:val="24"/>
    </w:rPr>
  </w:style>
  <w:style w:type="character" w:customStyle="1" w:styleId="Char">
    <w:name w:val="页脚 Char"/>
    <w:basedOn w:val="a0"/>
    <w:uiPriority w:val="99"/>
    <w:semiHidden/>
    <w:rsid w:val="00F56BE1"/>
    <w:rPr>
      <w:kern w:val="2"/>
      <w:sz w:val="18"/>
      <w:szCs w:val="18"/>
    </w:rPr>
  </w:style>
  <w:style w:type="character" w:customStyle="1" w:styleId="Bodytext1">
    <w:name w:val="Body text|1_"/>
    <w:basedOn w:val="a0"/>
    <w:link w:val="Bodytext10"/>
    <w:qFormat/>
    <w:rsid w:val="00C639F4"/>
    <w:rPr>
      <w:rFonts w:ascii="MingLiU" w:eastAsia="MingLiU" w:hAnsi="MingLiU" w:cs="MingLiU"/>
      <w:sz w:val="20"/>
      <w:szCs w:val="20"/>
      <w:lang w:val="zh-TW" w:eastAsia="zh-TW" w:bidi="zh-TW"/>
    </w:rPr>
  </w:style>
  <w:style w:type="paragraph" w:customStyle="1" w:styleId="Bodytext10">
    <w:name w:val="Body text|1"/>
    <w:basedOn w:val="a"/>
    <w:link w:val="Bodytext1"/>
    <w:qFormat/>
    <w:rsid w:val="00C639F4"/>
    <w:pPr>
      <w:spacing w:after="320" w:line="360" w:lineRule="auto"/>
      <w:ind w:firstLineChars="200" w:firstLine="200"/>
      <w:jc w:val="center"/>
    </w:pPr>
    <w:rPr>
      <w:rFonts w:ascii="MingLiU" w:eastAsia="MingLiU" w:hAnsi="MingLiU" w:cs="MingLiU"/>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852808">
      <w:bodyDiv w:val="1"/>
      <w:marLeft w:val="0"/>
      <w:marRight w:val="0"/>
      <w:marTop w:val="0"/>
      <w:marBottom w:val="0"/>
      <w:divBdr>
        <w:top w:val="none" w:sz="0" w:space="0" w:color="auto"/>
        <w:left w:val="none" w:sz="0" w:space="0" w:color="auto"/>
        <w:bottom w:val="none" w:sz="0" w:space="0" w:color="auto"/>
        <w:right w:val="none" w:sz="0" w:space="0" w:color="auto"/>
      </w:divBdr>
      <w:divsChild>
        <w:div w:id="795564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A21D7-FF21-4ECC-9B87-6A98703A6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xiom</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赵盼</cp:lastModifiedBy>
  <cp:revision>17</cp:revision>
  <cp:lastPrinted>2014-03-21T02:04:00Z</cp:lastPrinted>
  <dcterms:created xsi:type="dcterms:W3CDTF">2021-05-27T00:35:00Z</dcterms:created>
  <dcterms:modified xsi:type="dcterms:W3CDTF">2021-06-25T09:32:00Z</dcterms:modified>
</cp:coreProperties>
</file>