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95B87" w14:textId="77777777" w:rsidR="00023C42" w:rsidRDefault="00000000">
      <w:pPr>
        <w:widowControl w:val="0"/>
        <w:spacing w:line="576" w:lineRule="exact"/>
        <w:jc w:val="both"/>
        <w:outlineLvl w:val="0"/>
        <w:rPr>
          <w:rFonts w:ascii="CESI黑体-GB18030" w:eastAsia="CESI黑体-GB18030" w:hAnsi="CESI黑体-GB18030" w:cs="CESI黑体-GB18030" w:hint="eastAsia"/>
          <w:bCs/>
          <w:spacing w:val="-6"/>
          <w:kern w:val="2"/>
          <w:sz w:val="32"/>
          <w:szCs w:val="32"/>
        </w:rPr>
      </w:pPr>
      <w:bookmarkStart w:id="0" w:name="_Toc102"/>
      <w:bookmarkStart w:id="1" w:name="_Toc11303"/>
      <w:bookmarkStart w:id="2" w:name="_Toc14540"/>
      <w:bookmarkStart w:id="3" w:name="_Toc10792"/>
      <w:bookmarkStart w:id="4" w:name="_Toc10953"/>
      <w:bookmarkStart w:id="5" w:name="_Toc28482"/>
      <w:bookmarkStart w:id="6" w:name="_Toc8729"/>
      <w:bookmarkStart w:id="7" w:name="_Toc18077"/>
      <w:bookmarkStart w:id="8" w:name="_Toc25873"/>
      <w:bookmarkStart w:id="9" w:name="_Toc3437"/>
      <w:bookmarkStart w:id="10" w:name="_Toc16203"/>
      <w:bookmarkStart w:id="11" w:name="_Toc13802"/>
      <w:bookmarkStart w:id="12" w:name="_Toc18247"/>
      <w:bookmarkStart w:id="13" w:name="_Toc28493"/>
      <w:bookmarkStart w:id="14" w:name="_Toc26098"/>
      <w:r>
        <w:rPr>
          <w:rFonts w:ascii="CESI黑体-GB18030" w:eastAsia="CESI黑体-GB18030" w:hAnsi="CESI黑体-GB18030" w:cs="CESI黑体-GB18030" w:hint="eastAsia"/>
          <w:sz w:val="32"/>
          <w:szCs w:val="32"/>
        </w:rPr>
        <w:t>附件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rFonts w:ascii="CESI黑体-GB18030" w:eastAsia="CESI黑体-GB18030" w:hAnsi="CESI黑体-GB18030" w:cs="CESI黑体-GB18030" w:hint="eastAsia"/>
          <w:sz w:val="32"/>
          <w:szCs w:val="32"/>
        </w:rPr>
        <w:t>3</w:t>
      </w:r>
    </w:p>
    <w:p w14:paraId="31F90157" w14:textId="77777777" w:rsidR="00023C42" w:rsidRDefault="00000000">
      <w:pPr>
        <w:widowControl w:val="0"/>
        <w:spacing w:line="576" w:lineRule="exact"/>
        <w:jc w:val="center"/>
        <w:rPr>
          <w:rFonts w:eastAsia="方正小标宋简体"/>
          <w:bCs/>
          <w:spacing w:val="-6"/>
          <w:kern w:val="2"/>
          <w:sz w:val="36"/>
          <w:szCs w:val="36"/>
        </w:rPr>
      </w:pPr>
      <w:r>
        <w:rPr>
          <w:rFonts w:eastAsia="方正小标宋简体"/>
          <w:bCs/>
          <w:spacing w:val="-6"/>
          <w:kern w:val="2"/>
          <w:sz w:val="36"/>
          <w:szCs w:val="36"/>
        </w:rPr>
        <w:t>科技成果转化计划项目申报指南</w:t>
      </w:r>
    </w:p>
    <w:p w14:paraId="38B54265" w14:textId="77777777" w:rsidR="00023C42" w:rsidRDefault="00023C42">
      <w:pPr>
        <w:widowControl w:val="0"/>
        <w:spacing w:line="576" w:lineRule="exact"/>
        <w:jc w:val="both"/>
        <w:rPr>
          <w:rFonts w:eastAsia="黑体"/>
          <w:sz w:val="32"/>
          <w:szCs w:val="32"/>
        </w:rPr>
      </w:pPr>
    </w:p>
    <w:p w14:paraId="1CC0E3BA" w14:textId="77777777" w:rsidR="00023C42" w:rsidRDefault="00000000">
      <w:pPr>
        <w:widowControl w:val="0"/>
        <w:spacing w:line="576" w:lineRule="exact"/>
        <w:ind w:firstLineChars="200" w:firstLine="640"/>
        <w:jc w:val="both"/>
        <w:rPr>
          <w:rFonts w:eastAsia="黑体"/>
          <w:sz w:val="32"/>
          <w:szCs w:val="32"/>
        </w:rPr>
      </w:pPr>
      <w:r>
        <w:rPr>
          <w:rFonts w:eastAsia="黑体"/>
          <w:sz w:val="32"/>
          <w:szCs w:val="32"/>
        </w:rPr>
        <w:t>一、高校院所科技人员服务企业项目</w:t>
      </w:r>
    </w:p>
    <w:p w14:paraId="2EED118A"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sz w:val="32"/>
          <w:szCs w:val="32"/>
        </w:rPr>
        <w:t>持续推进</w:t>
      </w:r>
      <w:r>
        <w:rPr>
          <w:rFonts w:eastAsia="仿宋_GB2312" w:hint="eastAsia"/>
          <w:sz w:val="32"/>
          <w:szCs w:val="32"/>
        </w:rPr>
        <w:t>“</w:t>
      </w:r>
      <w:r>
        <w:rPr>
          <w:rFonts w:eastAsia="仿宋_GB2312"/>
          <w:sz w:val="32"/>
          <w:szCs w:val="32"/>
        </w:rPr>
        <w:t>高校院所人才服务企业</w:t>
      </w:r>
      <w:r>
        <w:rPr>
          <w:rFonts w:eastAsia="仿宋_GB2312" w:hint="eastAsia"/>
          <w:sz w:val="32"/>
          <w:szCs w:val="32"/>
        </w:rPr>
        <w:t>”</w:t>
      </w:r>
      <w:r>
        <w:rPr>
          <w:rFonts w:eastAsia="仿宋_GB2312"/>
          <w:sz w:val="32"/>
          <w:szCs w:val="32"/>
        </w:rPr>
        <w:t>工程，鼓励</w:t>
      </w:r>
      <w:r>
        <w:rPr>
          <w:rFonts w:eastAsia="仿宋_GB2312" w:hint="eastAsia"/>
          <w:sz w:val="32"/>
          <w:szCs w:val="32"/>
        </w:rPr>
        <w:t>高校院所</w:t>
      </w:r>
      <w:r>
        <w:rPr>
          <w:rFonts w:eastAsia="仿宋_GB2312"/>
          <w:sz w:val="32"/>
          <w:szCs w:val="32"/>
        </w:rPr>
        <w:t>科技人</w:t>
      </w:r>
      <w:r>
        <w:rPr>
          <w:rFonts w:eastAsia="仿宋_GB2312" w:hint="eastAsia"/>
          <w:sz w:val="32"/>
          <w:szCs w:val="32"/>
        </w:rPr>
        <w:t>员</w:t>
      </w:r>
      <w:r>
        <w:rPr>
          <w:rFonts w:eastAsia="仿宋_GB2312"/>
          <w:sz w:val="32"/>
          <w:szCs w:val="32"/>
        </w:rPr>
        <w:t>服务企业技术创新，促进企业技术需求和高校创新资源紧密结合，加快科技成果转化和技术转移。</w:t>
      </w:r>
    </w:p>
    <w:p w14:paraId="57C6B319" w14:textId="77777777" w:rsidR="00023C42" w:rsidRDefault="00000000">
      <w:pPr>
        <w:widowControl w:val="0"/>
        <w:spacing w:line="576" w:lineRule="exact"/>
        <w:ind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sz w:val="32"/>
          <w:szCs w:val="32"/>
        </w:rPr>
        <w:t>支持方向：</w:t>
      </w:r>
    </w:p>
    <w:p w14:paraId="7CD1A95C" w14:textId="77777777" w:rsidR="00023C42" w:rsidRDefault="00000000">
      <w:pPr>
        <w:widowControl w:val="0"/>
        <w:spacing w:line="576" w:lineRule="exact"/>
        <w:ind w:firstLine="640"/>
        <w:jc w:val="both"/>
        <w:rPr>
          <w:rFonts w:eastAsia="仿宋_GB2312"/>
          <w:sz w:val="32"/>
          <w:szCs w:val="32"/>
        </w:rPr>
      </w:pPr>
      <w:r>
        <w:rPr>
          <w:rFonts w:eastAsia="仿宋_GB2312"/>
          <w:sz w:val="32"/>
          <w:szCs w:val="32"/>
        </w:rPr>
        <w:t>1.</w:t>
      </w:r>
      <w:r>
        <w:rPr>
          <w:rFonts w:eastAsia="仿宋_GB2312"/>
          <w:sz w:val="32"/>
          <w:szCs w:val="32"/>
        </w:rPr>
        <w:t>支持西安地区高校院所科技人员深入企业开展技术指导、项目合作和协同攻关；</w:t>
      </w:r>
    </w:p>
    <w:p w14:paraId="125B221D" w14:textId="77777777" w:rsidR="00023C42" w:rsidRDefault="00000000">
      <w:pPr>
        <w:widowControl w:val="0"/>
        <w:spacing w:line="576" w:lineRule="exact"/>
        <w:ind w:firstLine="640"/>
        <w:jc w:val="both"/>
        <w:rPr>
          <w:rFonts w:eastAsia="仿宋_GB2312"/>
          <w:sz w:val="32"/>
          <w:szCs w:val="32"/>
        </w:rPr>
      </w:pPr>
      <w:r>
        <w:rPr>
          <w:rFonts w:eastAsia="仿宋_GB2312"/>
          <w:sz w:val="32"/>
          <w:szCs w:val="32"/>
        </w:rPr>
        <w:t>2.</w:t>
      </w:r>
      <w:r>
        <w:rPr>
          <w:rFonts w:eastAsia="仿宋_GB2312"/>
          <w:sz w:val="32"/>
          <w:szCs w:val="32"/>
        </w:rPr>
        <w:t>支持西安文理学院</w:t>
      </w:r>
      <w:r>
        <w:rPr>
          <w:rFonts w:eastAsia="仿宋_GB2312" w:hint="eastAsia"/>
          <w:sz w:val="32"/>
          <w:szCs w:val="32"/>
        </w:rPr>
        <w:t>专项</w:t>
      </w:r>
      <w:r>
        <w:rPr>
          <w:rFonts w:eastAsia="仿宋_GB2312"/>
          <w:sz w:val="32"/>
          <w:szCs w:val="32"/>
        </w:rPr>
        <w:t>，助力秦创原创新驱动平台建设。</w:t>
      </w:r>
    </w:p>
    <w:p w14:paraId="4D387765"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申报主体：</w:t>
      </w:r>
      <w:r>
        <w:rPr>
          <w:rFonts w:eastAsia="仿宋_GB2312"/>
          <w:sz w:val="32"/>
          <w:szCs w:val="32"/>
        </w:rPr>
        <w:t>1.</w:t>
      </w:r>
      <w:r>
        <w:rPr>
          <w:rFonts w:eastAsia="仿宋_GB2312"/>
          <w:sz w:val="32"/>
          <w:szCs w:val="32"/>
        </w:rPr>
        <w:t>驻市高校院所；</w:t>
      </w:r>
      <w:r>
        <w:rPr>
          <w:rFonts w:eastAsia="仿宋_GB2312"/>
          <w:sz w:val="32"/>
          <w:szCs w:val="32"/>
        </w:rPr>
        <w:t>2.</w:t>
      </w:r>
      <w:r>
        <w:rPr>
          <w:rFonts w:eastAsia="仿宋_GB2312"/>
          <w:sz w:val="32"/>
          <w:szCs w:val="32"/>
        </w:rPr>
        <w:t>西安文理学院。</w:t>
      </w:r>
    </w:p>
    <w:p w14:paraId="0A4934C3"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申报条件：</w:t>
      </w:r>
      <w:r>
        <w:rPr>
          <w:rFonts w:eastAsia="仿宋_GB2312"/>
          <w:sz w:val="32"/>
          <w:szCs w:val="32"/>
        </w:rPr>
        <w:t>项目必须处于在研阶段，且已与本地企业（独立法人）签订技术合作合同（合同签订时间</w:t>
      </w:r>
      <w:r>
        <w:rPr>
          <w:rFonts w:eastAsia="仿宋_GB2312"/>
          <w:sz w:val="32"/>
          <w:szCs w:val="32"/>
        </w:rPr>
        <w:t>2023</w:t>
      </w:r>
      <w:r>
        <w:rPr>
          <w:rFonts w:eastAsia="仿宋_GB2312"/>
          <w:sz w:val="32"/>
          <w:szCs w:val="32"/>
        </w:rPr>
        <w:t>年</w:t>
      </w:r>
      <w:r>
        <w:rPr>
          <w:rFonts w:eastAsia="仿宋_GB2312"/>
          <w:sz w:val="32"/>
          <w:szCs w:val="32"/>
        </w:rPr>
        <w:t>1</w:t>
      </w:r>
      <w:r>
        <w:rPr>
          <w:rFonts w:eastAsia="仿宋_GB2312"/>
          <w:sz w:val="32"/>
          <w:szCs w:val="32"/>
        </w:rPr>
        <w:t>月至</w:t>
      </w:r>
      <w:r>
        <w:rPr>
          <w:rFonts w:eastAsia="仿宋_GB2312"/>
          <w:sz w:val="32"/>
          <w:szCs w:val="32"/>
        </w:rPr>
        <w:t>2024</w:t>
      </w:r>
      <w:r>
        <w:rPr>
          <w:rFonts w:eastAsia="仿宋_GB2312"/>
          <w:sz w:val="32"/>
          <w:szCs w:val="32"/>
        </w:rPr>
        <w:t>年</w:t>
      </w:r>
      <w:r>
        <w:rPr>
          <w:rFonts w:eastAsia="仿宋_GB2312" w:hint="eastAsia"/>
          <w:sz w:val="32"/>
          <w:szCs w:val="32"/>
        </w:rPr>
        <w:t>9</w:t>
      </w:r>
      <w:r>
        <w:rPr>
          <w:rFonts w:eastAsia="仿宋_GB2312"/>
          <w:sz w:val="32"/>
          <w:szCs w:val="32"/>
        </w:rPr>
        <w:t>月），合同尚在有效期内；协作企业或申报高校出具书面配套资金承诺函，资金配套比例不低于</w:t>
      </w:r>
      <w:r>
        <w:rPr>
          <w:rFonts w:eastAsia="仿宋_GB2312" w:hint="eastAsia"/>
          <w:sz w:val="32"/>
          <w:szCs w:val="32"/>
        </w:rPr>
        <w:t>1</w:t>
      </w:r>
      <w:r>
        <w:rPr>
          <w:rFonts w:eastAsia="仿宋_GB2312" w:hint="eastAsia"/>
          <w:sz w:val="32"/>
          <w:szCs w:val="32"/>
        </w:rPr>
        <w:t>：</w:t>
      </w:r>
      <w:r>
        <w:rPr>
          <w:rFonts w:eastAsia="仿宋_GB2312" w:hint="eastAsia"/>
          <w:sz w:val="32"/>
          <w:szCs w:val="32"/>
        </w:rPr>
        <w:t>1</w:t>
      </w:r>
      <w:r>
        <w:rPr>
          <w:rFonts w:eastAsia="仿宋_GB2312"/>
          <w:sz w:val="32"/>
          <w:szCs w:val="32"/>
        </w:rPr>
        <w:t>。申报单位须对本单位所有项目进行审查并出具统一的推荐函。</w:t>
      </w:r>
    </w:p>
    <w:p w14:paraId="3579D2DD"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支持方式：</w:t>
      </w:r>
      <w:r>
        <w:rPr>
          <w:rFonts w:eastAsia="仿宋_GB2312"/>
          <w:sz w:val="32"/>
          <w:szCs w:val="32"/>
        </w:rPr>
        <w:t>前资助。</w:t>
      </w:r>
    </w:p>
    <w:p w14:paraId="1D9B40B4"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执行期限：</w:t>
      </w:r>
      <w:r>
        <w:rPr>
          <w:rFonts w:eastAsia="仿宋_GB2312"/>
          <w:sz w:val="32"/>
          <w:szCs w:val="32"/>
        </w:rPr>
        <w:t>2</w:t>
      </w:r>
      <w:r>
        <w:rPr>
          <w:rFonts w:eastAsia="仿宋_GB2312"/>
          <w:sz w:val="32"/>
          <w:szCs w:val="32"/>
        </w:rPr>
        <w:t>年。</w:t>
      </w:r>
    </w:p>
    <w:p w14:paraId="680DF9C0"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hint="eastAsia"/>
          <w:sz w:val="32"/>
          <w:szCs w:val="32"/>
        </w:rPr>
        <w:t>成果转化工作组</w:t>
      </w:r>
      <w:r>
        <w:rPr>
          <w:rFonts w:eastAsia="仿宋_GB2312"/>
          <w:sz w:val="32"/>
          <w:szCs w:val="32"/>
        </w:rPr>
        <w:t>86786636</w:t>
      </w:r>
      <w:r>
        <w:rPr>
          <w:rFonts w:eastAsia="仿宋_GB2312"/>
          <w:sz w:val="32"/>
          <w:szCs w:val="32"/>
        </w:rPr>
        <w:t>。</w:t>
      </w:r>
    </w:p>
    <w:p w14:paraId="7B333C13" w14:textId="77777777" w:rsidR="00023C42" w:rsidRDefault="00000000">
      <w:pPr>
        <w:widowControl w:val="0"/>
        <w:spacing w:line="576" w:lineRule="exact"/>
        <w:ind w:firstLineChars="200" w:firstLine="640"/>
        <w:jc w:val="both"/>
        <w:rPr>
          <w:rFonts w:eastAsia="黑体"/>
          <w:sz w:val="32"/>
          <w:szCs w:val="32"/>
        </w:rPr>
      </w:pPr>
      <w:r>
        <w:rPr>
          <w:rFonts w:eastAsia="黑体"/>
          <w:sz w:val="32"/>
          <w:szCs w:val="32"/>
        </w:rPr>
        <w:t>二、</w:t>
      </w:r>
      <w:r>
        <w:rPr>
          <w:rFonts w:eastAsia="黑体" w:hint="eastAsia"/>
          <w:sz w:val="32"/>
          <w:szCs w:val="32"/>
        </w:rPr>
        <w:t>技术转移体系建设项目</w:t>
      </w:r>
    </w:p>
    <w:p w14:paraId="7794925F"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hint="eastAsia"/>
          <w:sz w:val="32"/>
          <w:szCs w:val="32"/>
        </w:rPr>
        <w:t>项目</w:t>
      </w:r>
      <w:r>
        <w:rPr>
          <w:rFonts w:ascii="CESI黑体-GB18030" w:eastAsia="CESI黑体-GB18030" w:hAnsi="CESI黑体-GB18030" w:cs="CESI黑体-GB18030"/>
          <w:sz w:val="32"/>
          <w:szCs w:val="32"/>
        </w:rPr>
        <w:t>定位：</w:t>
      </w:r>
      <w:r>
        <w:rPr>
          <w:rFonts w:eastAsia="仿宋_GB2312" w:hint="eastAsia"/>
          <w:sz w:val="32"/>
          <w:szCs w:val="32"/>
        </w:rPr>
        <w:t>通过加大</w:t>
      </w:r>
      <w:r>
        <w:rPr>
          <w:rFonts w:eastAsia="仿宋_GB2312"/>
          <w:sz w:val="32"/>
          <w:szCs w:val="32"/>
        </w:rPr>
        <w:t>优秀技术转移示范机构培育和技术转移</w:t>
      </w:r>
      <w:r>
        <w:rPr>
          <w:rFonts w:eastAsia="仿宋_GB2312"/>
          <w:sz w:val="32"/>
          <w:szCs w:val="32"/>
        </w:rPr>
        <w:lastRenderedPageBreak/>
        <w:t>人才培养力度，进一步促进技术转移示范机构专业化、规范化发展</w:t>
      </w:r>
      <w:r>
        <w:rPr>
          <w:rFonts w:eastAsia="仿宋_GB2312"/>
          <w:spacing w:val="-6"/>
          <w:sz w:val="32"/>
          <w:szCs w:val="32"/>
        </w:rPr>
        <w:t>，壮大技术转移人才队伍</w:t>
      </w:r>
      <w:r>
        <w:rPr>
          <w:rFonts w:eastAsia="仿宋_GB2312" w:hint="eastAsia"/>
          <w:spacing w:val="-6"/>
          <w:sz w:val="32"/>
          <w:szCs w:val="32"/>
        </w:rPr>
        <w:t>，</w:t>
      </w:r>
      <w:r>
        <w:rPr>
          <w:rFonts w:eastAsia="仿宋_GB2312"/>
          <w:spacing w:val="-6"/>
          <w:sz w:val="32"/>
          <w:szCs w:val="32"/>
        </w:rPr>
        <w:t>引导西安市技术转移体系健康发展。</w:t>
      </w:r>
    </w:p>
    <w:p w14:paraId="19C02EE4"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t>（一）技术转移示范机构绩效考评</w:t>
      </w:r>
    </w:p>
    <w:p w14:paraId="7CD39559" w14:textId="77777777" w:rsidR="00023C42" w:rsidRDefault="00000000">
      <w:pPr>
        <w:widowControl w:val="0"/>
        <w:spacing w:line="560" w:lineRule="exact"/>
        <w:ind w:firstLine="640"/>
        <w:jc w:val="both"/>
        <w:rPr>
          <w:rFonts w:eastAsia="仿宋_GB2312"/>
          <w:b/>
          <w:bCs/>
          <w:sz w:val="32"/>
          <w:szCs w:val="32"/>
        </w:rPr>
      </w:pPr>
      <w:r>
        <w:rPr>
          <w:rFonts w:ascii="CESI黑体-GB18030" w:eastAsia="CESI黑体-GB18030" w:hAnsi="CESI黑体-GB18030" w:cs="CESI黑体-GB18030"/>
          <w:sz w:val="32"/>
          <w:szCs w:val="32"/>
        </w:rPr>
        <w:t>支持方向：</w:t>
      </w:r>
    </w:p>
    <w:p w14:paraId="5C158432"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1.</w:t>
      </w:r>
      <w:r>
        <w:rPr>
          <w:rFonts w:eastAsia="仿宋_GB2312"/>
          <w:sz w:val="32"/>
          <w:szCs w:val="32"/>
        </w:rPr>
        <w:t>市级技术转移示范机构首次获评国家级技术转移示范机构的，给予一次性奖补支持；</w:t>
      </w:r>
    </w:p>
    <w:p w14:paraId="407D5E96"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2.</w:t>
      </w:r>
      <w:r>
        <w:rPr>
          <w:rFonts w:eastAsia="仿宋_GB2312"/>
          <w:sz w:val="32"/>
          <w:szCs w:val="32"/>
        </w:rPr>
        <w:t>对已认定和备案的市级技术转移示范机构进行年度绩效考评，对服务绩效评价良好以上的市级机构，给予奖补支持。</w:t>
      </w:r>
    </w:p>
    <w:p w14:paraId="24A273F7"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sz w:val="32"/>
          <w:szCs w:val="32"/>
        </w:rPr>
        <w:t>申报主体：</w:t>
      </w:r>
      <w:r>
        <w:rPr>
          <w:rFonts w:eastAsia="仿宋_GB2312"/>
          <w:sz w:val="32"/>
          <w:szCs w:val="32"/>
        </w:rPr>
        <w:t>市级技术转移示范机构。</w:t>
      </w:r>
    </w:p>
    <w:p w14:paraId="07478B8C"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sz w:val="32"/>
          <w:szCs w:val="32"/>
        </w:rPr>
        <w:t>支持方式：</w:t>
      </w:r>
      <w:r>
        <w:rPr>
          <w:rFonts w:eastAsia="仿宋_GB2312"/>
          <w:sz w:val="32"/>
          <w:szCs w:val="32"/>
        </w:rPr>
        <w:t>后补助。</w:t>
      </w:r>
    </w:p>
    <w:p w14:paraId="5EC131E7" w14:textId="77777777" w:rsidR="00023C42" w:rsidRDefault="00000000">
      <w:pPr>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hint="eastAsia"/>
          <w:sz w:val="32"/>
          <w:szCs w:val="32"/>
        </w:rPr>
        <w:t>成果转化工作组</w:t>
      </w:r>
      <w:r>
        <w:rPr>
          <w:rFonts w:eastAsia="仿宋_GB2312"/>
          <w:sz w:val="32"/>
          <w:szCs w:val="32"/>
        </w:rPr>
        <w:t>86786635</w:t>
      </w:r>
    </w:p>
    <w:p w14:paraId="34A46607"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bookmarkStart w:id="15" w:name="_Toc8657"/>
      <w:r>
        <w:rPr>
          <w:rFonts w:ascii="方正楷体_GBK" w:eastAsia="方正楷体_GBK" w:hAnsi="方正楷体_GBK" w:cs="方正楷体_GBK" w:hint="eastAsia"/>
          <w:sz w:val="32"/>
          <w:szCs w:val="32"/>
        </w:rPr>
        <w:t>（二）技术转移人才队伍建设</w:t>
      </w:r>
    </w:p>
    <w:p w14:paraId="21EADEBB" w14:textId="77777777" w:rsidR="00023C42" w:rsidRDefault="00000000">
      <w:pPr>
        <w:widowControl w:val="0"/>
        <w:spacing w:line="560" w:lineRule="exact"/>
        <w:ind w:firstLine="616"/>
        <w:jc w:val="both"/>
        <w:rPr>
          <w:sz w:val="32"/>
          <w:szCs w:val="32"/>
        </w:rPr>
      </w:pPr>
      <w:r>
        <w:rPr>
          <w:rFonts w:ascii="CESI黑体-GB18030" w:eastAsia="CESI黑体-GB18030" w:hAnsi="CESI黑体-GB18030" w:cs="CESI黑体-GB18030" w:hint="eastAsia"/>
          <w:sz w:val="32"/>
          <w:szCs w:val="32"/>
        </w:rPr>
        <w:t>支持方向：</w:t>
      </w:r>
      <w:r>
        <w:rPr>
          <w:rFonts w:eastAsia="仿宋_GB2312"/>
          <w:sz w:val="32"/>
          <w:szCs w:val="32"/>
          <w:lang w:bidi="ar"/>
        </w:rPr>
        <w:t>加大技术经理人培育力度，壮大队伍规模、提升业务水平，对技术经理人培育机构，择优给予资金支持。</w:t>
      </w:r>
    </w:p>
    <w:p w14:paraId="4A6F6AA6"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hint="eastAsia"/>
          <w:sz w:val="32"/>
          <w:szCs w:val="32"/>
        </w:rPr>
        <w:t>申报主体：</w:t>
      </w:r>
      <w:r>
        <w:rPr>
          <w:rFonts w:eastAsia="仿宋_GB2312"/>
          <w:spacing w:val="-6"/>
          <w:sz w:val="32"/>
          <w:szCs w:val="32"/>
        </w:rPr>
        <w:t>西安市技术转移人才相关行业协会或驻市国家级技术转移示范机构。</w:t>
      </w:r>
    </w:p>
    <w:p w14:paraId="2F5B3D6B" w14:textId="77777777" w:rsidR="00023C42" w:rsidRDefault="00000000">
      <w:pPr>
        <w:widowControl w:val="0"/>
        <w:spacing w:line="576" w:lineRule="exact"/>
        <w:ind w:firstLine="640"/>
        <w:jc w:val="both"/>
        <w:rPr>
          <w:rFonts w:eastAsia="仿宋_GB2312"/>
          <w:spacing w:val="-6"/>
          <w:sz w:val="32"/>
          <w:szCs w:val="32"/>
        </w:rPr>
      </w:pPr>
      <w:r>
        <w:rPr>
          <w:rFonts w:ascii="CESI黑体-GB18030" w:eastAsia="CESI黑体-GB18030" w:hAnsi="CESI黑体-GB18030" w:cs="CESI黑体-GB18030" w:hint="eastAsia"/>
          <w:sz w:val="32"/>
          <w:szCs w:val="32"/>
        </w:rPr>
        <w:t>申报条件：</w:t>
      </w:r>
      <w:r>
        <w:rPr>
          <w:rFonts w:eastAsia="仿宋_GB2312"/>
          <w:spacing w:val="-6"/>
          <w:sz w:val="32"/>
          <w:szCs w:val="32"/>
        </w:rPr>
        <w:t>具有从事技术转移人才引育</w:t>
      </w:r>
      <w:r>
        <w:rPr>
          <w:rFonts w:eastAsia="仿宋_GB2312" w:hint="eastAsia"/>
          <w:spacing w:val="-6"/>
          <w:sz w:val="32"/>
          <w:szCs w:val="32"/>
        </w:rPr>
        <w:t>，</w:t>
      </w:r>
      <w:r>
        <w:rPr>
          <w:rFonts w:eastAsia="仿宋_GB2312"/>
          <w:spacing w:val="-6"/>
          <w:sz w:val="32"/>
          <w:szCs w:val="32"/>
        </w:rPr>
        <w:t>组织开展技术转移转化人才评审认定</w:t>
      </w:r>
      <w:r>
        <w:rPr>
          <w:rFonts w:eastAsia="仿宋_GB2312" w:hint="eastAsia"/>
          <w:spacing w:val="-6"/>
          <w:sz w:val="32"/>
          <w:szCs w:val="32"/>
        </w:rPr>
        <w:t>，</w:t>
      </w:r>
      <w:r>
        <w:rPr>
          <w:rFonts w:eastAsia="仿宋_GB2312"/>
          <w:spacing w:val="-6"/>
          <w:sz w:val="32"/>
          <w:szCs w:val="32"/>
        </w:rPr>
        <w:t>举办技术经理人大赛、论坛等工作基础</w:t>
      </w:r>
      <w:r>
        <w:rPr>
          <w:rFonts w:eastAsia="仿宋_GB2312" w:hint="eastAsia"/>
          <w:spacing w:val="-6"/>
          <w:sz w:val="32"/>
          <w:szCs w:val="32"/>
        </w:rPr>
        <w:t>并成效显著。</w:t>
      </w:r>
    </w:p>
    <w:p w14:paraId="5A5006EA"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hint="eastAsia"/>
          <w:sz w:val="32"/>
          <w:szCs w:val="32"/>
        </w:rPr>
        <w:t>支持方式：</w:t>
      </w:r>
      <w:r>
        <w:rPr>
          <w:rFonts w:eastAsia="仿宋_GB2312"/>
          <w:spacing w:val="-6"/>
          <w:sz w:val="32"/>
          <w:szCs w:val="32"/>
        </w:rPr>
        <w:t>前资助。</w:t>
      </w:r>
    </w:p>
    <w:p w14:paraId="4B261F11"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1</w:t>
      </w:r>
      <w:r>
        <w:rPr>
          <w:rFonts w:eastAsia="仿宋_GB2312"/>
          <w:spacing w:val="-6"/>
          <w:sz w:val="32"/>
          <w:szCs w:val="32"/>
        </w:rPr>
        <w:t>年</w:t>
      </w:r>
      <w:r>
        <w:rPr>
          <w:rFonts w:eastAsia="仿宋_GB2312" w:hint="eastAsia"/>
          <w:spacing w:val="-6"/>
          <w:sz w:val="32"/>
          <w:szCs w:val="32"/>
        </w:rPr>
        <w:t>。</w:t>
      </w:r>
    </w:p>
    <w:p w14:paraId="1082A3C6"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hint="eastAsia"/>
          <w:sz w:val="32"/>
          <w:szCs w:val="32"/>
        </w:rPr>
        <w:t>申报材料：</w:t>
      </w:r>
      <w:r>
        <w:rPr>
          <w:rFonts w:eastAsia="仿宋_GB2312"/>
          <w:spacing w:val="-6"/>
          <w:sz w:val="32"/>
          <w:szCs w:val="32"/>
        </w:rPr>
        <w:t>西安市技术转移人才队伍建设项目申报书及相关附</w:t>
      </w:r>
      <w:r>
        <w:rPr>
          <w:rFonts w:eastAsia="仿宋_GB2312"/>
          <w:spacing w:val="-6"/>
          <w:sz w:val="32"/>
          <w:szCs w:val="32"/>
        </w:rPr>
        <w:lastRenderedPageBreak/>
        <w:t>件文件。</w:t>
      </w:r>
    </w:p>
    <w:p w14:paraId="7ED1992D" w14:textId="77777777" w:rsidR="00023C42" w:rsidRDefault="00000000">
      <w:pPr>
        <w:pStyle w:val="21"/>
        <w:adjustRightInd w:val="0"/>
        <w:spacing w:line="576" w:lineRule="exact"/>
        <w:ind w:firstLine="640"/>
        <w:rPr>
          <w:rFonts w:eastAsia="仿宋_GB2312"/>
          <w:spacing w:val="-6"/>
          <w:kern w:val="0"/>
          <w:szCs w:val="32"/>
        </w:rPr>
      </w:pPr>
      <w:r>
        <w:rPr>
          <w:rFonts w:ascii="CESI黑体-GB18030" w:eastAsia="CESI黑体-GB18030" w:hAnsi="CESI黑体-GB18030" w:cs="CESI黑体-GB18030" w:hint="eastAsia"/>
          <w:kern w:val="0"/>
          <w:szCs w:val="32"/>
        </w:rPr>
        <w:t>咨询电话：</w:t>
      </w:r>
      <w:r>
        <w:rPr>
          <w:rFonts w:eastAsia="仿宋_GB2312" w:hint="eastAsia"/>
          <w:szCs w:val="32"/>
        </w:rPr>
        <w:t>成果转化工作组</w:t>
      </w:r>
      <w:r>
        <w:rPr>
          <w:rFonts w:eastAsia="仿宋_GB2312"/>
          <w:spacing w:val="-6"/>
          <w:kern w:val="0"/>
          <w:szCs w:val="32"/>
        </w:rPr>
        <w:t>86786636</w:t>
      </w:r>
      <w:r>
        <w:rPr>
          <w:rFonts w:eastAsia="仿宋_GB2312"/>
          <w:spacing w:val="-6"/>
          <w:kern w:val="0"/>
          <w:szCs w:val="32"/>
        </w:rPr>
        <w:t>。</w:t>
      </w:r>
    </w:p>
    <w:p w14:paraId="49EE40AB"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三、</w:t>
      </w:r>
      <w:r>
        <w:rPr>
          <w:rFonts w:eastAsia="黑体"/>
          <w:sz w:val="32"/>
          <w:szCs w:val="32"/>
        </w:rPr>
        <w:t>梧桐树</w:t>
      </w:r>
      <w:r>
        <w:rPr>
          <w:rFonts w:eastAsia="黑体" w:hint="eastAsia"/>
          <w:sz w:val="32"/>
          <w:szCs w:val="32"/>
        </w:rPr>
        <w:t>科技成果转化</w:t>
      </w:r>
      <w:r>
        <w:rPr>
          <w:rFonts w:eastAsia="黑体"/>
          <w:sz w:val="32"/>
          <w:szCs w:val="32"/>
        </w:rPr>
        <w:t>平台</w:t>
      </w:r>
      <w:r>
        <w:rPr>
          <w:rFonts w:eastAsia="黑体" w:hint="eastAsia"/>
          <w:sz w:val="32"/>
          <w:szCs w:val="32"/>
        </w:rPr>
        <w:t>建设</w:t>
      </w:r>
      <w:r>
        <w:rPr>
          <w:rFonts w:eastAsia="黑体"/>
          <w:sz w:val="32"/>
          <w:szCs w:val="32"/>
        </w:rPr>
        <w:t>项目</w:t>
      </w:r>
    </w:p>
    <w:p w14:paraId="5433BA8F" w14:textId="77777777" w:rsidR="00023C42" w:rsidRDefault="00000000">
      <w:pPr>
        <w:widowControl w:val="0"/>
        <w:snapToGrid w:val="0"/>
        <w:spacing w:line="560" w:lineRule="exact"/>
        <w:ind w:firstLine="640"/>
        <w:jc w:val="both"/>
        <w:rPr>
          <w:rFonts w:eastAsia="仿宋_GB2312"/>
          <w:sz w:val="32"/>
          <w:szCs w:val="32"/>
        </w:rPr>
      </w:pPr>
      <w:r>
        <w:rPr>
          <w:rFonts w:eastAsia="黑体" w:hint="eastAsia"/>
          <w:sz w:val="32"/>
          <w:szCs w:val="32"/>
        </w:rPr>
        <w:t>项目</w:t>
      </w:r>
      <w:r>
        <w:rPr>
          <w:rFonts w:eastAsia="黑体"/>
          <w:sz w:val="32"/>
          <w:szCs w:val="32"/>
        </w:rPr>
        <w:t>定位：</w:t>
      </w:r>
      <w:r>
        <w:rPr>
          <w:rFonts w:eastAsia="仿宋_GB2312"/>
          <w:sz w:val="32"/>
          <w:szCs w:val="32"/>
        </w:rPr>
        <w:t>贯彻落实《西安市</w:t>
      </w:r>
      <w:r>
        <w:rPr>
          <w:rFonts w:eastAsia="仿宋_GB2312" w:hint="eastAsia"/>
          <w:sz w:val="32"/>
          <w:szCs w:val="32"/>
        </w:rPr>
        <w:t>“</w:t>
      </w:r>
      <w:r>
        <w:rPr>
          <w:rFonts w:eastAsia="仿宋_GB2312"/>
          <w:sz w:val="32"/>
          <w:szCs w:val="32"/>
        </w:rPr>
        <w:t>秦创原梧桐树科转行动</w:t>
      </w:r>
      <w:r>
        <w:rPr>
          <w:rFonts w:eastAsia="仿宋_GB2312" w:hint="eastAsia"/>
          <w:sz w:val="32"/>
          <w:szCs w:val="32"/>
        </w:rPr>
        <w:t>”</w:t>
      </w:r>
      <w:r>
        <w:rPr>
          <w:rFonts w:eastAsia="仿宋_GB2312"/>
          <w:sz w:val="32"/>
          <w:szCs w:val="32"/>
        </w:rPr>
        <w:t>实施方案（试行）》，进一步加强校地合作、校企合作，提升科技成果就地转移转化水平。</w:t>
      </w:r>
    </w:p>
    <w:p w14:paraId="5F88E301" w14:textId="77777777" w:rsidR="00023C42" w:rsidRDefault="00000000">
      <w:pPr>
        <w:widowControl w:val="0"/>
        <w:snapToGrid w:val="0"/>
        <w:spacing w:line="560" w:lineRule="exact"/>
        <w:ind w:firstLine="640"/>
        <w:jc w:val="both"/>
        <w:rPr>
          <w:rFonts w:eastAsia="仿宋_GB2312"/>
          <w:sz w:val="32"/>
          <w:szCs w:val="32"/>
          <w:lang w:bidi="zh-CN"/>
        </w:rPr>
      </w:pPr>
      <w:r>
        <w:rPr>
          <w:rFonts w:eastAsia="黑体"/>
          <w:sz w:val="32"/>
          <w:szCs w:val="32"/>
        </w:rPr>
        <w:t>支持方向：</w:t>
      </w:r>
      <w:r>
        <w:rPr>
          <w:rFonts w:eastAsia="仿宋_GB2312"/>
          <w:sz w:val="32"/>
          <w:szCs w:val="32"/>
        </w:rPr>
        <w:t>对区县和高校共建的</w:t>
      </w:r>
      <w:r>
        <w:rPr>
          <w:rFonts w:eastAsia="仿宋_GB2312" w:hint="eastAsia"/>
          <w:sz w:val="32"/>
          <w:szCs w:val="32"/>
        </w:rPr>
        <w:t>科技</w:t>
      </w:r>
      <w:r>
        <w:rPr>
          <w:rFonts w:eastAsia="仿宋_GB2312"/>
          <w:sz w:val="32"/>
          <w:szCs w:val="32"/>
        </w:rPr>
        <w:t>成果转化平台进行支持。</w:t>
      </w:r>
    </w:p>
    <w:p w14:paraId="21797C26" w14:textId="77777777" w:rsidR="00023C42" w:rsidRDefault="00000000">
      <w:pPr>
        <w:widowControl w:val="0"/>
        <w:snapToGrid w:val="0"/>
        <w:spacing w:line="560" w:lineRule="exact"/>
        <w:ind w:firstLine="640"/>
        <w:jc w:val="both"/>
        <w:rPr>
          <w:rFonts w:eastAsia="仿宋_GB2312"/>
          <w:sz w:val="32"/>
          <w:szCs w:val="32"/>
        </w:rPr>
      </w:pPr>
      <w:r>
        <w:rPr>
          <w:rFonts w:eastAsia="黑体"/>
          <w:sz w:val="32"/>
          <w:szCs w:val="32"/>
        </w:rPr>
        <w:t>申报主体：</w:t>
      </w:r>
      <w:r>
        <w:rPr>
          <w:rFonts w:eastAsia="仿宋_GB2312"/>
          <w:sz w:val="32"/>
          <w:szCs w:val="32"/>
        </w:rPr>
        <w:t>梧桐树科技成果转化平台</w:t>
      </w:r>
      <w:r>
        <w:rPr>
          <w:rFonts w:eastAsia="仿宋_GB2312" w:hint="eastAsia"/>
          <w:sz w:val="32"/>
          <w:szCs w:val="32"/>
        </w:rPr>
        <w:t>建设运营主体</w:t>
      </w:r>
    </w:p>
    <w:p w14:paraId="4C9C8F07" w14:textId="77777777" w:rsidR="00023C42" w:rsidRDefault="00000000">
      <w:pPr>
        <w:widowControl w:val="0"/>
        <w:spacing w:line="576" w:lineRule="exact"/>
        <w:ind w:firstLine="640"/>
        <w:jc w:val="both"/>
        <w:rPr>
          <w:rFonts w:eastAsia="黑体"/>
          <w:sz w:val="32"/>
          <w:szCs w:val="32"/>
        </w:rPr>
      </w:pPr>
      <w:r>
        <w:rPr>
          <w:rFonts w:eastAsia="黑体"/>
          <w:sz w:val="32"/>
          <w:szCs w:val="32"/>
        </w:rPr>
        <w:t>申报条件：</w:t>
      </w:r>
    </w:p>
    <w:p w14:paraId="2D27D57D"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1.</w:t>
      </w:r>
      <w:r>
        <w:rPr>
          <w:rFonts w:eastAsia="仿宋_GB2312"/>
          <w:sz w:val="32"/>
          <w:szCs w:val="32"/>
        </w:rPr>
        <w:t>梧桐树</w:t>
      </w:r>
      <w:r>
        <w:rPr>
          <w:rFonts w:eastAsia="仿宋_GB2312" w:hint="eastAsia"/>
          <w:sz w:val="32"/>
          <w:szCs w:val="32"/>
        </w:rPr>
        <w:t>科技</w:t>
      </w:r>
      <w:r>
        <w:rPr>
          <w:rFonts w:eastAsia="仿宋_GB2312"/>
          <w:sz w:val="32"/>
          <w:szCs w:val="32"/>
        </w:rPr>
        <w:t>成果转化平台由区县与</w:t>
      </w:r>
      <w:r>
        <w:rPr>
          <w:rFonts w:eastAsia="仿宋_GB2312" w:hint="eastAsia"/>
          <w:sz w:val="32"/>
          <w:szCs w:val="32"/>
        </w:rPr>
        <w:t>驻市</w:t>
      </w:r>
      <w:r>
        <w:rPr>
          <w:rFonts w:eastAsia="仿宋_GB2312"/>
          <w:sz w:val="32"/>
          <w:szCs w:val="32"/>
        </w:rPr>
        <w:t>高校共同建立，且双方应签订</w:t>
      </w:r>
      <w:r>
        <w:rPr>
          <w:rFonts w:eastAsia="仿宋_GB2312" w:hint="eastAsia"/>
          <w:sz w:val="32"/>
          <w:szCs w:val="32"/>
        </w:rPr>
        <w:t>科技</w:t>
      </w:r>
      <w:r>
        <w:rPr>
          <w:rFonts w:eastAsia="仿宋_GB2312"/>
          <w:sz w:val="32"/>
          <w:szCs w:val="32"/>
        </w:rPr>
        <w:t>成果转化协议；</w:t>
      </w:r>
    </w:p>
    <w:p w14:paraId="6C35DCFF"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2.</w:t>
      </w:r>
      <w:r>
        <w:rPr>
          <w:rFonts w:eastAsia="仿宋_GB2312"/>
          <w:sz w:val="32"/>
          <w:szCs w:val="32"/>
        </w:rPr>
        <w:t>梧桐树</w:t>
      </w:r>
      <w:r>
        <w:rPr>
          <w:rFonts w:eastAsia="仿宋_GB2312" w:hint="eastAsia"/>
          <w:sz w:val="32"/>
          <w:szCs w:val="32"/>
        </w:rPr>
        <w:t>科技</w:t>
      </w:r>
      <w:r>
        <w:rPr>
          <w:rFonts w:eastAsia="仿宋_GB2312"/>
          <w:sz w:val="32"/>
          <w:szCs w:val="32"/>
        </w:rPr>
        <w:t>成果转化平台应为</w:t>
      </w:r>
      <w:r>
        <w:rPr>
          <w:rFonts w:eastAsia="仿宋_GB2312"/>
          <w:sz w:val="32"/>
          <w:szCs w:val="32"/>
        </w:rPr>
        <w:t>2023</w:t>
      </w:r>
      <w:r>
        <w:rPr>
          <w:rFonts w:eastAsia="仿宋_GB2312"/>
          <w:sz w:val="32"/>
          <w:szCs w:val="32"/>
        </w:rPr>
        <w:t>年</w:t>
      </w:r>
      <w:r>
        <w:rPr>
          <w:rFonts w:eastAsia="仿宋_GB2312"/>
          <w:sz w:val="32"/>
          <w:szCs w:val="32"/>
        </w:rPr>
        <w:t>7</w:t>
      </w:r>
      <w:r>
        <w:rPr>
          <w:rFonts w:eastAsia="仿宋_GB2312"/>
          <w:sz w:val="32"/>
          <w:szCs w:val="32"/>
        </w:rPr>
        <w:t>月</w:t>
      </w:r>
      <w:r>
        <w:rPr>
          <w:rFonts w:eastAsia="仿宋_GB2312"/>
          <w:sz w:val="32"/>
          <w:szCs w:val="32"/>
        </w:rPr>
        <w:t>7</w:t>
      </w:r>
      <w:r>
        <w:rPr>
          <w:rFonts w:eastAsia="仿宋_GB2312"/>
          <w:sz w:val="32"/>
          <w:szCs w:val="32"/>
        </w:rPr>
        <w:t>日</w:t>
      </w:r>
      <w:r>
        <w:rPr>
          <w:rFonts w:eastAsia="仿宋_GB2312" w:hint="eastAsia"/>
          <w:sz w:val="32"/>
          <w:szCs w:val="32"/>
        </w:rPr>
        <w:t>西安市梧桐树科转行动启动</w:t>
      </w:r>
      <w:r>
        <w:rPr>
          <w:rFonts w:eastAsia="仿宋_GB2312"/>
          <w:sz w:val="32"/>
          <w:szCs w:val="32"/>
        </w:rPr>
        <w:t>后新建；</w:t>
      </w:r>
    </w:p>
    <w:p w14:paraId="696C1281"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3.</w:t>
      </w:r>
      <w:r>
        <w:rPr>
          <w:rFonts w:eastAsia="仿宋_GB2312"/>
          <w:sz w:val="32"/>
          <w:szCs w:val="32"/>
        </w:rPr>
        <w:t>梧桐树</w:t>
      </w:r>
      <w:r>
        <w:rPr>
          <w:rFonts w:eastAsia="仿宋_GB2312" w:hint="eastAsia"/>
          <w:sz w:val="32"/>
          <w:szCs w:val="32"/>
        </w:rPr>
        <w:t>科技</w:t>
      </w:r>
      <w:r>
        <w:rPr>
          <w:rFonts w:eastAsia="仿宋_GB2312"/>
          <w:sz w:val="32"/>
          <w:szCs w:val="32"/>
        </w:rPr>
        <w:t>成果转化平台应具有产权清晰、设施齐全的物理空间，并已投入运营</w:t>
      </w:r>
      <w:r>
        <w:rPr>
          <w:rFonts w:eastAsia="仿宋_GB2312" w:hint="eastAsia"/>
          <w:sz w:val="32"/>
          <w:szCs w:val="32"/>
        </w:rPr>
        <w:t>；</w:t>
      </w:r>
    </w:p>
    <w:p w14:paraId="720EC00B" w14:textId="77777777" w:rsidR="00023C42" w:rsidRDefault="00000000">
      <w:pPr>
        <w:widowControl w:val="0"/>
        <w:snapToGrid w:val="0"/>
        <w:spacing w:line="560" w:lineRule="exact"/>
        <w:ind w:firstLine="640"/>
        <w:jc w:val="both"/>
        <w:rPr>
          <w:rFonts w:eastAsia="仿宋_GB2312"/>
          <w:sz w:val="32"/>
          <w:szCs w:val="32"/>
        </w:rPr>
      </w:pPr>
      <w:r>
        <w:rPr>
          <w:rFonts w:eastAsia="仿宋_GB2312" w:hint="eastAsia"/>
          <w:sz w:val="32"/>
          <w:szCs w:val="32"/>
        </w:rPr>
        <w:t>4.</w:t>
      </w:r>
      <w:r>
        <w:rPr>
          <w:rFonts w:eastAsia="仿宋_GB2312" w:hint="eastAsia"/>
          <w:sz w:val="32"/>
          <w:szCs w:val="32"/>
        </w:rPr>
        <w:t>梧桐树</w:t>
      </w:r>
      <w:r>
        <w:rPr>
          <w:rFonts w:eastAsia="仿宋_GB2312"/>
          <w:sz w:val="32"/>
          <w:szCs w:val="32"/>
        </w:rPr>
        <w:t>科技</w:t>
      </w:r>
      <w:r>
        <w:rPr>
          <w:rFonts w:eastAsia="仿宋_GB2312" w:hint="eastAsia"/>
          <w:sz w:val="32"/>
          <w:szCs w:val="32"/>
        </w:rPr>
        <w:t>成果转化平台应按照市级梧桐树科转行动计划完成各项工作指标，并积极开展其他科技成果转化工作。</w:t>
      </w:r>
    </w:p>
    <w:p w14:paraId="3AEA5664" w14:textId="77777777" w:rsidR="00023C42" w:rsidRDefault="00000000">
      <w:pPr>
        <w:widowControl w:val="0"/>
        <w:snapToGrid w:val="0"/>
        <w:spacing w:line="560" w:lineRule="exact"/>
        <w:ind w:firstLine="640"/>
        <w:jc w:val="both"/>
        <w:rPr>
          <w:rFonts w:eastAsia="仿宋_GB2312"/>
          <w:sz w:val="32"/>
          <w:szCs w:val="32"/>
        </w:rPr>
      </w:pPr>
      <w:r>
        <w:rPr>
          <w:rFonts w:eastAsia="黑体"/>
          <w:sz w:val="32"/>
          <w:szCs w:val="32"/>
        </w:rPr>
        <w:t>支持方式：</w:t>
      </w:r>
      <w:r>
        <w:rPr>
          <w:rFonts w:eastAsia="仿宋_GB2312" w:hint="eastAsia"/>
          <w:sz w:val="32"/>
          <w:szCs w:val="32"/>
        </w:rPr>
        <w:t>前资助。</w:t>
      </w:r>
    </w:p>
    <w:p w14:paraId="4B00FF7D" w14:textId="77777777" w:rsidR="00023C42" w:rsidRDefault="00000000">
      <w:pPr>
        <w:autoSpaceDE w:val="0"/>
        <w:spacing w:line="560"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ar"/>
        </w:rPr>
        <w:t>执行期限：</w:t>
      </w:r>
      <w:r>
        <w:rPr>
          <w:rFonts w:eastAsia="仿宋_GB2312"/>
          <w:sz w:val="32"/>
          <w:szCs w:val="32"/>
          <w:lang w:bidi="ar"/>
        </w:rPr>
        <w:t>2</w:t>
      </w:r>
      <w:r>
        <w:rPr>
          <w:rFonts w:ascii="仿宋_GB2312" w:eastAsia="仿宋_GB2312" w:cs="仿宋_GB2312"/>
          <w:sz w:val="32"/>
          <w:szCs w:val="32"/>
          <w:lang w:bidi="ar"/>
        </w:rPr>
        <w:t>年。</w:t>
      </w:r>
    </w:p>
    <w:p w14:paraId="00562AFE" w14:textId="77777777" w:rsidR="00023C42" w:rsidRDefault="00000000">
      <w:pPr>
        <w:widowControl w:val="0"/>
        <w:snapToGrid w:val="0"/>
        <w:spacing w:line="560" w:lineRule="exact"/>
        <w:ind w:firstLine="640"/>
        <w:jc w:val="both"/>
        <w:rPr>
          <w:rFonts w:eastAsia="仿宋_GB2312"/>
          <w:sz w:val="32"/>
          <w:szCs w:val="32"/>
        </w:rPr>
      </w:pPr>
      <w:r>
        <w:rPr>
          <w:rFonts w:eastAsia="黑体"/>
          <w:sz w:val="32"/>
          <w:szCs w:val="32"/>
        </w:rPr>
        <w:t>申报材料：</w:t>
      </w:r>
      <w:r>
        <w:rPr>
          <w:rFonts w:eastAsia="仿宋_GB2312"/>
          <w:sz w:val="32"/>
          <w:szCs w:val="32"/>
        </w:rPr>
        <w:t>西安市科技计划项目申报书；区县科技管理部门与</w:t>
      </w:r>
      <w:r>
        <w:rPr>
          <w:rFonts w:eastAsia="仿宋_GB2312" w:hint="eastAsia"/>
          <w:sz w:val="32"/>
          <w:szCs w:val="32"/>
        </w:rPr>
        <w:t>驻市</w:t>
      </w:r>
      <w:r>
        <w:rPr>
          <w:rFonts w:eastAsia="仿宋_GB2312"/>
          <w:sz w:val="32"/>
          <w:szCs w:val="32"/>
        </w:rPr>
        <w:t>高校签署的</w:t>
      </w:r>
      <w:r>
        <w:rPr>
          <w:rFonts w:eastAsia="仿宋_GB2312" w:hint="eastAsia"/>
          <w:sz w:val="32"/>
          <w:szCs w:val="32"/>
        </w:rPr>
        <w:t>科技</w:t>
      </w:r>
      <w:r>
        <w:rPr>
          <w:rFonts w:eastAsia="仿宋_GB2312"/>
          <w:sz w:val="32"/>
          <w:szCs w:val="32"/>
        </w:rPr>
        <w:t>成果转移转化合作协议复印件（合作协议</w:t>
      </w:r>
      <w:r>
        <w:rPr>
          <w:rFonts w:eastAsia="仿宋_GB2312"/>
          <w:sz w:val="32"/>
          <w:szCs w:val="32"/>
        </w:rPr>
        <w:lastRenderedPageBreak/>
        <w:t>签署时间应在</w:t>
      </w:r>
      <w:r>
        <w:rPr>
          <w:rFonts w:eastAsia="仿宋_GB2312"/>
          <w:sz w:val="32"/>
          <w:szCs w:val="32"/>
        </w:rPr>
        <w:t>2023</w:t>
      </w:r>
      <w:r>
        <w:rPr>
          <w:rFonts w:eastAsia="仿宋_GB2312"/>
          <w:sz w:val="32"/>
          <w:szCs w:val="32"/>
        </w:rPr>
        <w:t>年</w:t>
      </w:r>
      <w:r>
        <w:rPr>
          <w:rFonts w:eastAsia="仿宋_GB2312"/>
          <w:sz w:val="32"/>
          <w:szCs w:val="32"/>
        </w:rPr>
        <w:t>7</w:t>
      </w:r>
      <w:r>
        <w:rPr>
          <w:rFonts w:eastAsia="仿宋_GB2312"/>
          <w:sz w:val="32"/>
          <w:szCs w:val="32"/>
        </w:rPr>
        <w:t>月</w:t>
      </w:r>
      <w:r>
        <w:rPr>
          <w:rFonts w:eastAsia="仿宋_GB2312"/>
          <w:sz w:val="32"/>
          <w:szCs w:val="32"/>
        </w:rPr>
        <w:t>7</w:t>
      </w:r>
      <w:r>
        <w:rPr>
          <w:rFonts w:eastAsia="仿宋_GB2312"/>
          <w:sz w:val="32"/>
          <w:szCs w:val="32"/>
        </w:rPr>
        <w:t>日之后）；梧桐树</w:t>
      </w:r>
      <w:r>
        <w:rPr>
          <w:rFonts w:eastAsia="仿宋_GB2312" w:hint="eastAsia"/>
          <w:sz w:val="32"/>
          <w:szCs w:val="32"/>
        </w:rPr>
        <w:t>科技</w:t>
      </w:r>
      <w:r>
        <w:rPr>
          <w:rFonts w:eastAsia="仿宋_GB2312"/>
          <w:sz w:val="32"/>
          <w:szCs w:val="32"/>
        </w:rPr>
        <w:t>成果转化平台建设</w:t>
      </w:r>
      <w:r>
        <w:rPr>
          <w:rFonts w:eastAsia="仿宋_GB2312" w:hint="eastAsia"/>
          <w:sz w:val="32"/>
          <w:szCs w:val="32"/>
        </w:rPr>
        <w:t>方案，方案</w:t>
      </w:r>
      <w:r>
        <w:rPr>
          <w:rFonts w:eastAsia="仿宋_GB2312"/>
          <w:sz w:val="32"/>
          <w:szCs w:val="32"/>
        </w:rPr>
        <w:t>应包含基本信息、投入情况、运营团队情况、企业孵化情况、</w:t>
      </w:r>
      <w:r>
        <w:rPr>
          <w:rFonts w:eastAsia="仿宋_GB2312" w:hint="eastAsia"/>
          <w:sz w:val="32"/>
          <w:szCs w:val="32"/>
        </w:rPr>
        <w:t>科技</w:t>
      </w:r>
      <w:r>
        <w:rPr>
          <w:rFonts w:eastAsia="仿宋_GB2312"/>
          <w:sz w:val="32"/>
          <w:szCs w:val="32"/>
        </w:rPr>
        <w:t>成果转移转化情况、梧桐树科转行动指标完成情况及相关佐证材料。</w:t>
      </w:r>
    </w:p>
    <w:p w14:paraId="04BBF7D1" w14:textId="77777777" w:rsidR="00023C42" w:rsidRDefault="00000000">
      <w:pPr>
        <w:widowControl w:val="0"/>
        <w:snapToGrid w:val="0"/>
        <w:spacing w:line="576" w:lineRule="exact"/>
        <w:ind w:firstLine="640"/>
        <w:jc w:val="both"/>
        <w:rPr>
          <w:rFonts w:eastAsia="黑体"/>
          <w:sz w:val="32"/>
          <w:szCs w:val="32"/>
        </w:rPr>
      </w:pPr>
      <w:r>
        <w:rPr>
          <w:rFonts w:eastAsia="黑体"/>
          <w:sz w:val="32"/>
          <w:szCs w:val="32"/>
        </w:rPr>
        <w:t>咨询电话：</w:t>
      </w:r>
      <w:r>
        <w:rPr>
          <w:rFonts w:eastAsia="仿宋_GB2312" w:hint="eastAsia"/>
          <w:sz w:val="32"/>
          <w:szCs w:val="32"/>
        </w:rPr>
        <w:t>成果转化工作组</w:t>
      </w:r>
      <w:r>
        <w:rPr>
          <w:rFonts w:eastAsia="仿宋_GB2312"/>
          <w:sz w:val="32"/>
          <w:szCs w:val="32"/>
        </w:rPr>
        <w:t>86786635</w:t>
      </w:r>
      <w:r>
        <w:rPr>
          <w:rFonts w:eastAsia="仿宋_GB2312" w:hint="eastAsia"/>
          <w:sz w:val="32"/>
          <w:szCs w:val="32"/>
        </w:rPr>
        <w:t>。</w:t>
      </w:r>
    </w:p>
    <w:p w14:paraId="3A1EC07B" w14:textId="77777777" w:rsidR="00023C42" w:rsidRDefault="00000000">
      <w:pPr>
        <w:widowControl w:val="0"/>
        <w:snapToGrid w:val="0"/>
        <w:spacing w:line="576" w:lineRule="exact"/>
        <w:ind w:firstLine="640"/>
        <w:jc w:val="both"/>
        <w:rPr>
          <w:rFonts w:eastAsia="黑体"/>
          <w:b/>
          <w:sz w:val="32"/>
          <w:szCs w:val="32"/>
        </w:rPr>
      </w:pPr>
      <w:r>
        <w:rPr>
          <w:rFonts w:eastAsia="黑体" w:hint="eastAsia"/>
          <w:sz w:val="32"/>
          <w:szCs w:val="32"/>
        </w:rPr>
        <w:t>四</w:t>
      </w:r>
      <w:r>
        <w:rPr>
          <w:rFonts w:eastAsia="黑体"/>
          <w:sz w:val="32"/>
          <w:szCs w:val="32"/>
        </w:rPr>
        <w:t>、</w:t>
      </w:r>
      <w:bookmarkEnd w:id="15"/>
      <w:r>
        <w:rPr>
          <w:rFonts w:eastAsia="黑体"/>
          <w:sz w:val="32"/>
          <w:szCs w:val="32"/>
        </w:rPr>
        <w:t>科技成果转化</w:t>
      </w:r>
      <w:r>
        <w:rPr>
          <w:rFonts w:eastAsia="黑体" w:hint="eastAsia"/>
          <w:sz w:val="32"/>
          <w:szCs w:val="32"/>
        </w:rPr>
        <w:t>“</w:t>
      </w:r>
      <w:r>
        <w:rPr>
          <w:rFonts w:eastAsia="黑体"/>
          <w:sz w:val="32"/>
          <w:szCs w:val="32"/>
        </w:rPr>
        <w:t>三项改革</w:t>
      </w:r>
      <w:r>
        <w:rPr>
          <w:rFonts w:eastAsia="黑体" w:hint="eastAsia"/>
          <w:sz w:val="32"/>
          <w:szCs w:val="32"/>
        </w:rPr>
        <w:t>”</w:t>
      </w:r>
      <w:r>
        <w:rPr>
          <w:rFonts w:eastAsia="黑体"/>
          <w:sz w:val="32"/>
          <w:szCs w:val="32"/>
        </w:rPr>
        <w:t>试点项目</w:t>
      </w:r>
    </w:p>
    <w:p w14:paraId="48CAEF55" w14:textId="77777777" w:rsidR="00023C42" w:rsidRDefault="00000000">
      <w:pPr>
        <w:widowControl w:val="0"/>
        <w:snapToGrid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项目</w:t>
      </w:r>
      <w:r>
        <w:rPr>
          <w:rFonts w:ascii="CESI黑体-GB18030" w:eastAsia="CESI黑体-GB18030" w:hAnsi="CESI黑体-GB18030" w:cs="CESI黑体-GB18030"/>
          <w:sz w:val="32"/>
          <w:szCs w:val="32"/>
        </w:rPr>
        <w:t>定位：</w:t>
      </w:r>
      <w:r>
        <w:rPr>
          <w:rFonts w:eastAsia="仿宋_GB2312"/>
          <w:sz w:val="32"/>
          <w:szCs w:val="32"/>
        </w:rPr>
        <w:t>推动</w:t>
      </w:r>
      <w:r>
        <w:rPr>
          <w:rFonts w:eastAsia="仿宋_GB2312" w:hint="eastAsia"/>
          <w:sz w:val="32"/>
          <w:szCs w:val="32"/>
        </w:rPr>
        <w:t>“</w:t>
      </w:r>
      <w:r>
        <w:rPr>
          <w:rFonts w:eastAsia="仿宋_GB2312"/>
          <w:sz w:val="32"/>
          <w:szCs w:val="32"/>
        </w:rPr>
        <w:t>三项改革</w:t>
      </w:r>
      <w:r>
        <w:rPr>
          <w:rFonts w:eastAsia="仿宋_GB2312" w:hint="eastAsia"/>
          <w:sz w:val="32"/>
          <w:szCs w:val="32"/>
        </w:rPr>
        <w:t>”拓面提质增效</w:t>
      </w:r>
      <w:r>
        <w:rPr>
          <w:rFonts w:eastAsia="仿宋_GB2312"/>
          <w:sz w:val="32"/>
          <w:szCs w:val="32"/>
        </w:rPr>
        <w:t>，支持驻市高校（含附属医疗卫生机构）等单位持续推进</w:t>
      </w:r>
      <w:r>
        <w:rPr>
          <w:rFonts w:eastAsia="仿宋_GB2312" w:hint="eastAsia"/>
          <w:sz w:val="32"/>
          <w:szCs w:val="32"/>
        </w:rPr>
        <w:t>“</w:t>
      </w:r>
      <w:r>
        <w:rPr>
          <w:rFonts w:eastAsia="仿宋_GB2312"/>
          <w:sz w:val="32"/>
          <w:szCs w:val="32"/>
        </w:rPr>
        <w:t>三项改革</w:t>
      </w:r>
      <w:r>
        <w:rPr>
          <w:rFonts w:eastAsia="仿宋_GB2312" w:hint="eastAsia"/>
          <w:sz w:val="32"/>
          <w:szCs w:val="32"/>
        </w:rPr>
        <w:t>”</w:t>
      </w:r>
      <w:r>
        <w:rPr>
          <w:rFonts w:eastAsia="仿宋_GB2312"/>
          <w:sz w:val="32"/>
          <w:szCs w:val="32"/>
        </w:rPr>
        <w:t>试点，加快科技成果就地转化。</w:t>
      </w:r>
    </w:p>
    <w:p w14:paraId="2C4C6FDD" w14:textId="77777777" w:rsidR="00023C42" w:rsidRDefault="00000000">
      <w:pPr>
        <w:widowControl w:val="0"/>
        <w:snapToGrid w:val="0"/>
        <w:spacing w:line="560" w:lineRule="exact"/>
        <w:ind w:firstLine="640"/>
        <w:jc w:val="both"/>
        <w:rPr>
          <w:rFonts w:eastAsia="仿宋_GB2312"/>
          <w:b/>
          <w:bCs/>
          <w:sz w:val="32"/>
          <w:szCs w:val="32"/>
        </w:rPr>
      </w:pPr>
      <w:r>
        <w:rPr>
          <w:rFonts w:ascii="CESI黑体-GB18030" w:eastAsia="CESI黑体-GB18030" w:hAnsi="CESI黑体-GB18030" w:cs="CESI黑体-GB18030"/>
          <w:sz w:val="32"/>
          <w:szCs w:val="32"/>
        </w:rPr>
        <w:t>支持方向：</w:t>
      </w:r>
    </w:p>
    <w:p w14:paraId="0B6C3EEA"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1.</w:t>
      </w:r>
      <w:r>
        <w:rPr>
          <w:rFonts w:eastAsia="仿宋_GB2312"/>
          <w:sz w:val="32"/>
          <w:szCs w:val="32"/>
        </w:rPr>
        <w:t>完善职务科技成果资产单列管理制度；</w:t>
      </w:r>
    </w:p>
    <w:p w14:paraId="52B65160"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2.</w:t>
      </w:r>
      <w:r>
        <w:rPr>
          <w:rFonts w:eastAsia="仿宋_GB2312"/>
          <w:sz w:val="32"/>
          <w:szCs w:val="32"/>
        </w:rPr>
        <w:t>深化职务科技成果赋权改革；</w:t>
      </w:r>
    </w:p>
    <w:p w14:paraId="375CBCD2"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3.</w:t>
      </w:r>
      <w:r>
        <w:rPr>
          <w:rFonts w:eastAsia="仿宋_GB2312"/>
          <w:sz w:val="32"/>
          <w:szCs w:val="32"/>
        </w:rPr>
        <w:t>职务科技成果限时转化</w:t>
      </w:r>
      <w:r>
        <w:rPr>
          <w:rFonts w:eastAsia="仿宋_GB2312" w:hint="eastAsia"/>
          <w:sz w:val="32"/>
          <w:szCs w:val="32"/>
        </w:rPr>
        <w:t>机制</w:t>
      </w:r>
      <w:r>
        <w:rPr>
          <w:rFonts w:eastAsia="仿宋_GB2312"/>
          <w:sz w:val="32"/>
          <w:szCs w:val="32"/>
        </w:rPr>
        <w:t>；</w:t>
      </w:r>
    </w:p>
    <w:p w14:paraId="7BC4A22C"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4.</w:t>
      </w:r>
      <w:r>
        <w:rPr>
          <w:rFonts w:eastAsia="仿宋_GB2312"/>
          <w:sz w:val="32"/>
          <w:szCs w:val="32"/>
        </w:rPr>
        <w:t>创新知识产权活化运用机制；</w:t>
      </w:r>
    </w:p>
    <w:p w14:paraId="418E62AD"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5.</w:t>
      </w:r>
      <w:r>
        <w:rPr>
          <w:rFonts w:eastAsia="仿宋_GB2312"/>
          <w:sz w:val="32"/>
          <w:szCs w:val="32"/>
        </w:rPr>
        <w:t>优化科研人员职称评价机制；</w:t>
      </w:r>
    </w:p>
    <w:p w14:paraId="0E6C67E2"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6.</w:t>
      </w:r>
      <w:r>
        <w:rPr>
          <w:rFonts w:eastAsia="仿宋_GB2312"/>
          <w:sz w:val="32"/>
          <w:szCs w:val="32"/>
        </w:rPr>
        <w:t>打造专业化技术转移人才队伍；</w:t>
      </w:r>
    </w:p>
    <w:p w14:paraId="6FDA0531"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7.</w:t>
      </w:r>
      <w:r>
        <w:rPr>
          <w:rFonts w:eastAsia="仿宋_GB2312"/>
          <w:sz w:val="32"/>
          <w:szCs w:val="32"/>
        </w:rPr>
        <w:t>强化成果转化人才激励</w:t>
      </w:r>
      <w:r>
        <w:rPr>
          <w:rFonts w:eastAsia="仿宋_GB2312" w:hint="eastAsia"/>
          <w:sz w:val="32"/>
          <w:szCs w:val="32"/>
        </w:rPr>
        <w:t>机制</w:t>
      </w:r>
      <w:r>
        <w:rPr>
          <w:rFonts w:eastAsia="仿宋_GB2312"/>
          <w:sz w:val="32"/>
          <w:szCs w:val="32"/>
        </w:rPr>
        <w:t>；</w:t>
      </w:r>
    </w:p>
    <w:p w14:paraId="1A061C91" w14:textId="77777777" w:rsidR="00023C42" w:rsidRDefault="00000000">
      <w:pPr>
        <w:widowControl w:val="0"/>
        <w:snapToGrid w:val="0"/>
        <w:spacing w:line="560" w:lineRule="exact"/>
        <w:ind w:firstLine="640"/>
        <w:jc w:val="both"/>
        <w:rPr>
          <w:rFonts w:eastAsia="仿宋_GB2312"/>
          <w:sz w:val="32"/>
          <w:szCs w:val="32"/>
        </w:rPr>
      </w:pPr>
      <w:r>
        <w:rPr>
          <w:rFonts w:eastAsia="仿宋_GB2312"/>
          <w:sz w:val="32"/>
          <w:szCs w:val="32"/>
        </w:rPr>
        <w:t>8.</w:t>
      </w:r>
      <w:r>
        <w:rPr>
          <w:rFonts w:eastAsia="仿宋_GB2312"/>
          <w:sz w:val="32"/>
          <w:szCs w:val="32"/>
        </w:rPr>
        <w:t>创新横向科研项目结余经费使用方式；</w:t>
      </w:r>
    </w:p>
    <w:p w14:paraId="7782B293" w14:textId="77777777" w:rsidR="00023C42" w:rsidRDefault="00000000">
      <w:pPr>
        <w:widowControl w:val="0"/>
        <w:snapToGrid w:val="0"/>
        <w:spacing w:line="560" w:lineRule="exact"/>
        <w:ind w:firstLine="640"/>
        <w:jc w:val="both"/>
        <w:rPr>
          <w:rFonts w:eastAsia="仿宋_GB2312"/>
          <w:sz w:val="32"/>
          <w:szCs w:val="32"/>
        </w:rPr>
      </w:pPr>
      <w:r>
        <w:rPr>
          <w:rFonts w:eastAsia="仿宋_GB2312" w:hint="eastAsia"/>
          <w:sz w:val="32"/>
          <w:szCs w:val="32"/>
        </w:rPr>
        <w:t>9</w:t>
      </w:r>
      <w:r>
        <w:rPr>
          <w:rFonts w:eastAsia="仿宋_GB2312"/>
          <w:sz w:val="32"/>
          <w:szCs w:val="32"/>
        </w:rPr>
        <w:t>.</w:t>
      </w:r>
      <w:r>
        <w:rPr>
          <w:rFonts w:eastAsia="仿宋_GB2312"/>
          <w:sz w:val="32"/>
          <w:szCs w:val="32"/>
        </w:rPr>
        <w:t>落实尽职免责机制；</w:t>
      </w:r>
    </w:p>
    <w:p w14:paraId="6C09B1AD" w14:textId="77777777" w:rsidR="00023C42" w:rsidRDefault="00000000">
      <w:pPr>
        <w:widowControl w:val="0"/>
        <w:snapToGrid w:val="0"/>
        <w:spacing w:line="560" w:lineRule="exact"/>
        <w:ind w:firstLine="640"/>
        <w:jc w:val="both"/>
        <w:rPr>
          <w:rFonts w:eastAsia="仿宋_GB2312"/>
          <w:sz w:val="32"/>
          <w:szCs w:val="32"/>
          <w:highlight w:val="yellow"/>
          <w:lang w:bidi="zh-CN"/>
        </w:rPr>
      </w:pPr>
      <w:r>
        <w:rPr>
          <w:rFonts w:eastAsia="仿宋_GB2312"/>
          <w:sz w:val="32"/>
          <w:szCs w:val="32"/>
        </w:rPr>
        <w:t>1</w:t>
      </w:r>
      <w:r>
        <w:rPr>
          <w:rFonts w:eastAsia="仿宋_GB2312" w:hint="eastAsia"/>
          <w:sz w:val="32"/>
          <w:szCs w:val="32"/>
        </w:rPr>
        <w:t>0</w:t>
      </w:r>
      <w:r>
        <w:rPr>
          <w:rFonts w:eastAsia="仿宋_GB2312"/>
          <w:sz w:val="32"/>
          <w:szCs w:val="32"/>
        </w:rPr>
        <w:t>.</w:t>
      </w:r>
      <w:r>
        <w:rPr>
          <w:rFonts w:eastAsia="仿宋_GB2312"/>
          <w:sz w:val="32"/>
          <w:szCs w:val="32"/>
        </w:rPr>
        <w:t>其他推进</w:t>
      </w:r>
      <w:r>
        <w:rPr>
          <w:rFonts w:eastAsia="仿宋_GB2312" w:hint="eastAsia"/>
          <w:sz w:val="32"/>
          <w:szCs w:val="32"/>
        </w:rPr>
        <w:t>“</w:t>
      </w:r>
      <w:r>
        <w:rPr>
          <w:rFonts w:eastAsia="仿宋_GB2312"/>
          <w:sz w:val="32"/>
          <w:szCs w:val="32"/>
        </w:rPr>
        <w:t>三项改革</w:t>
      </w:r>
      <w:r>
        <w:rPr>
          <w:rFonts w:eastAsia="仿宋_GB2312" w:hint="eastAsia"/>
          <w:sz w:val="32"/>
          <w:szCs w:val="32"/>
        </w:rPr>
        <w:t>”</w:t>
      </w:r>
      <w:r>
        <w:rPr>
          <w:rFonts w:eastAsia="仿宋_GB2312"/>
          <w:sz w:val="32"/>
          <w:szCs w:val="32"/>
        </w:rPr>
        <w:t>先行先试的试点任务。</w:t>
      </w:r>
    </w:p>
    <w:p w14:paraId="4AF238DA" w14:textId="77777777" w:rsidR="00023C42" w:rsidRDefault="00000000">
      <w:pPr>
        <w:widowControl w:val="0"/>
        <w:snapToGrid w:val="0"/>
        <w:spacing w:line="560" w:lineRule="exact"/>
        <w:ind w:firstLine="640"/>
        <w:jc w:val="both"/>
        <w:rPr>
          <w:rFonts w:eastAsia="仿宋_GB2312"/>
          <w:sz w:val="32"/>
          <w:szCs w:val="32"/>
          <w:highlight w:val="yellow"/>
        </w:rPr>
      </w:pPr>
      <w:r>
        <w:rPr>
          <w:rFonts w:ascii="CESI黑体-GB18030" w:eastAsia="CESI黑体-GB18030" w:hAnsi="CESI黑体-GB18030" w:cs="CESI黑体-GB18030"/>
          <w:sz w:val="32"/>
          <w:szCs w:val="32"/>
        </w:rPr>
        <w:t>申报主体：</w:t>
      </w:r>
      <w:r>
        <w:rPr>
          <w:rFonts w:eastAsia="仿宋_GB2312"/>
          <w:sz w:val="32"/>
          <w:szCs w:val="32"/>
        </w:rPr>
        <w:t>驻市高校（含附属医疗卫生机构）。</w:t>
      </w:r>
    </w:p>
    <w:p w14:paraId="497BD88A" w14:textId="77777777" w:rsidR="00023C42" w:rsidRDefault="00000000">
      <w:pPr>
        <w:widowControl w:val="0"/>
        <w:snapToGrid w:val="0"/>
        <w:spacing w:line="560" w:lineRule="exact"/>
        <w:ind w:firstLine="640"/>
        <w:jc w:val="both"/>
        <w:rPr>
          <w:rFonts w:eastAsia="仿宋_GB2312"/>
          <w:sz w:val="32"/>
          <w:szCs w:val="32"/>
          <w:highlight w:val="yellow"/>
        </w:rPr>
      </w:pPr>
      <w:r>
        <w:rPr>
          <w:rFonts w:ascii="CESI黑体-GB18030" w:eastAsia="CESI黑体-GB18030" w:hAnsi="CESI黑体-GB18030" w:cs="CESI黑体-GB18030"/>
          <w:sz w:val="32"/>
          <w:szCs w:val="32"/>
        </w:rPr>
        <w:t>支持方式：</w:t>
      </w:r>
      <w:r>
        <w:rPr>
          <w:rFonts w:eastAsia="仿宋_GB2312"/>
          <w:sz w:val="32"/>
          <w:szCs w:val="32"/>
        </w:rPr>
        <w:t>前资助。</w:t>
      </w:r>
    </w:p>
    <w:p w14:paraId="2F2EFBB4" w14:textId="77777777" w:rsidR="00023C42" w:rsidRDefault="00000000">
      <w:pPr>
        <w:widowControl w:val="0"/>
        <w:snapToGrid w:val="0"/>
        <w:spacing w:line="560" w:lineRule="exact"/>
        <w:ind w:firstLine="640"/>
        <w:jc w:val="both"/>
        <w:rPr>
          <w:rFonts w:eastAsia="仿宋_GB2312"/>
          <w:b/>
          <w:sz w:val="32"/>
          <w:szCs w:val="32"/>
          <w:highlight w:val="yellow"/>
          <w:lang w:bidi="zh-CN"/>
        </w:rPr>
      </w:pPr>
      <w:r>
        <w:rPr>
          <w:rFonts w:ascii="CESI黑体-GB18030" w:eastAsia="CESI黑体-GB18030" w:hAnsi="CESI黑体-GB18030" w:cs="CESI黑体-GB18030"/>
          <w:sz w:val="32"/>
          <w:szCs w:val="32"/>
        </w:rPr>
        <w:lastRenderedPageBreak/>
        <w:t>执行期限：</w:t>
      </w:r>
      <w:r>
        <w:rPr>
          <w:rFonts w:eastAsia="仿宋_GB2312"/>
          <w:sz w:val="32"/>
          <w:szCs w:val="32"/>
        </w:rPr>
        <w:t>2</w:t>
      </w:r>
      <w:r>
        <w:rPr>
          <w:rFonts w:eastAsia="仿宋_GB2312"/>
          <w:sz w:val="32"/>
          <w:szCs w:val="32"/>
        </w:rPr>
        <w:t>年。</w:t>
      </w:r>
    </w:p>
    <w:p w14:paraId="387AEC80" w14:textId="77777777" w:rsidR="00023C42" w:rsidRDefault="00000000">
      <w:pPr>
        <w:widowControl w:val="0"/>
        <w:snapToGrid w:val="0"/>
        <w:spacing w:line="560" w:lineRule="exact"/>
        <w:ind w:firstLine="640"/>
        <w:jc w:val="both"/>
        <w:rPr>
          <w:rFonts w:eastAsia="仿宋_GB2312"/>
          <w:sz w:val="32"/>
          <w:szCs w:val="32"/>
        </w:rPr>
      </w:pPr>
      <w:r>
        <w:rPr>
          <w:rFonts w:ascii="CESI黑体-GB18030" w:eastAsia="CESI黑体-GB18030" w:hAnsi="CESI黑体-GB18030" w:cs="CESI黑体-GB18030"/>
          <w:sz w:val="32"/>
          <w:szCs w:val="32"/>
        </w:rPr>
        <w:t>申报材料：</w:t>
      </w:r>
      <w:r>
        <w:rPr>
          <w:rFonts w:eastAsia="仿宋_GB2312"/>
          <w:sz w:val="32"/>
          <w:szCs w:val="32"/>
        </w:rPr>
        <w:t>西安市科技计划项目申报书，科技成果转化</w:t>
      </w:r>
      <w:r>
        <w:rPr>
          <w:rFonts w:eastAsia="仿宋_GB2312" w:hint="eastAsia"/>
          <w:sz w:val="32"/>
          <w:szCs w:val="32"/>
        </w:rPr>
        <w:t>“</w:t>
      </w:r>
      <w:r>
        <w:rPr>
          <w:rFonts w:eastAsia="仿宋_GB2312"/>
          <w:sz w:val="32"/>
          <w:szCs w:val="32"/>
        </w:rPr>
        <w:t>三项改革</w:t>
      </w:r>
      <w:r>
        <w:rPr>
          <w:rFonts w:eastAsia="仿宋_GB2312" w:hint="eastAsia"/>
          <w:sz w:val="32"/>
          <w:szCs w:val="32"/>
        </w:rPr>
        <w:t>”</w:t>
      </w:r>
      <w:r>
        <w:rPr>
          <w:rFonts w:eastAsia="仿宋_GB2312"/>
          <w:sz w:val="32"/>
          <w:szCs w:val="32"/>
        </w:rPr>
        <w:t>试点实施方案。实施方案应包含试点前期基础、重点任务、预期目标、实施进度安排、项目总投资及经费使用计划等。</w:t>
      </w:r>
    </w:p>
    <w:p w14:paraId="5ECFC89C"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hint="eastAsia"/>
          <w:sz w:val="32"/>
          <w:szCs w:val="32"/>
        </w:rPr>
        <w:t>成果转化工作组</w:t>
      </w:r>
      <w:r>
        <w:rPr>
          <w:rFonts w:eastAsia="仿宋_GB2312"/>
          <w:sz w:val="32"/>
          <w:szCs w:val="32"/>
        </w:rPr>
        <w:t>86786635</w:t>
      </w:r>
      <w:r>
        <w:rPr>
          <w:rFonts w:eastAsia="仿宋_GB2312"/>
          <w:sz w:val="32"/>
          <w:szCs w:val="32"/>
        </w:rPr>
        <w:t>。</w:t>
      </w:r>
    </w:p>
    <w:p w14:paraId="644FE7E7" w14:textId="77777777" w:rsidR="00023C42" w:rsidRDefault="00000000">
      <w:pPr>
        <w:widowControl w:val="0"/>
        <w:spacing w:line="576" w:lineRule="exact"/>
        <w:ind w:firstLineChars="200" w:firstLine="640"/>
        <w:jc w:val="both"/>
        <w:rPr>
          <w:rFonts w:ascii="黑体" w:eastAsia="黑体" w:hAnsi="黑体" w:cs="黑体" w:hint="eastAsia"/>
          <w:sz w:val="32"/>
          <w:szCs w:val="32"/>
        </w:rPr>
      </w:pPr>
      <w:r>
        <w:rPr>
          <w:rFonts w:eastAsia="黑体" w:hint="eastAsia"/>
          <w:sz w:val="32"/>
          <w:szCs w:val="32"/>
        </w:rPr>
        <w:t>五</w:t>
      </w:r>
      <w:r>
        <w:rPr>
          <w:rFonts w:ascii="黑体" w:eastAsia="黑体" w:hAnsi="黑体" w:cs="黑体" w:hint="eastAsia"/>
          <w:sz w:val="32"/>
          <w:szCs w:val="32"/>
        </w:rPr>
        <w:t>、获得国家、省科技奖励奖补兑现</w:t>
      </w:r>
    </w:p>
    <w:p w14:paraId="688083F3"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sz w:val="32"/>
          <w:szCs w:val="32"/>
        </w:rPr>
        <w:t>项目定位：</w:t>
      </w:r>
      <w:r>
        <w:rPr>
          <w:rFonts w:eastAsia="仿宋_GB2312" w:hint="eastAsia"/>
          <w:sz w:val="32"/>
          <w:szCs w:val="32"/>
        </w:rPr>
        <w:t>加大全市引才、育才、留才、用才工作力度，鼓励高层次科技人才持续开展创新活动，勇攀科学高峰。</w:t>
      </w:r>
    </w:p>
    <w:p w14:paraId="2552E4DC" w14:textId="77777777" w:rsidR="00023C42" w:rsidRDefault="00000000">
      <w:pPr>
        <w:widowControl w:val="0"/>
        <w:spacing w:line="560" w:lineRule="exact"/>
        <w:ind w:firstLine="640"/>
        <w:jc w:val="both"/>
        <w:rPr>
          <w:rFonts w:eastAsia="仿宋_GB2312"/>
          <w:sz w:val="32"/>
          <w:szCs w:val="32"/>
          <w:highlight w:val="yellow"/>
        </w:rPr>
      </w:pPr>
      <w:r>
        <w:rPr>
          <w:rFonts w:ascii="CESI黑体-GB18030" w:eastAsia="CESI黑体-GB18030" w:hAnsi="CESI黑体-GB18030" w:cs="CESI黑体-GB18030" w:hint="eastAsia"/>
          <w:sz w:val="32"/>
          <w:szCs w:val="32"/>
        </w:rPr>
        <w:t>支持方向：</w:t>
      </w:r>
      <w:r>
        <w:rPr>
          <w:rFonts w:eastAsia="仿宋_GB2312" w:hint="eastAsia"/>
          <w:sz w:val="32"/>
          <w:szCs w:val="32"/>
        </w:rPr>
        <w:t>对上年度主持完成国家自然科学、技术发明和科学技术进步一、二等奖的个人或团队；上年度主持完成陕西省最高科学技术奖、秦创原创新驱动杰出贡献奖和秦创原创新驱动奖</w:t>
      </w:r>
      <w:r>
        <w:rPr>
          <w:rFonts w:eastAsia="仿宋_GB2312" w:hint="eastAsia"/>
          <w:sz w:val="32"/>
          <w:szCs w:val="32"/>
        </w:rPr>
        <w:t>,</w:t>
      </w:r>
      <w:r>
        <w:rPr>
          <w:rFonts w:eastAsia="仿宋_GB2312" w:hint="eastAsia"/>
          <w:sz w:val="32"/>
          <w:szCs w:val="32"/>
        </w:rPr>
        <w:t>陕西省自然科学、技术发明和科学技术进步一等奖个人或团队给予奖励支持。</w:t>
      </w:r>
    </w:p>
    <w:p w14:paraId="78228EC1"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hint="eastAsia"/>
          <w:sz w:val="32"/>
          <w:szCs w:val="32"/>
        </w:rPr>
        <w:t>上年度获得国家自然科学、技术发明和科学技术进步一、二等奖的主持完成单位；上年度获得陕西省自然科学、技术发明和科学技术进步一等奖的主持完成单位；上年度获得陕西省最高科学技术奖、秦创原创新驱动奖和秦创原创新驱动杰出贡献奖的个人以所在单位进行申报。</w:t>
      </w:r>
    </w:p>
    <w:p w14:paraId="60CB8337"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申报条件：</w:t>
      </w:r>
      <w:r>
        <w:rPr>
          <w:rFonts w:ascii="仿宋_GB2312" w:eastAsia="仿宋_GB2312" w:hAnsi="仿宋_GB2312" w:cs="仿宋_GB2312" w:hint="eastAsia"/>
          <w:sz w:val="32"/>
          <w:szCs w:val="32"/>
        </w:rPr>
        <w:t>申报单位应有明确的支持资金使用计划，</w:t>
      </w:r>
      <w:r>
        <w:rPr>
          <w:rFonts w:eastAsia="仿宋_GB2312" w:hint="eastAsia"/>
          <w:sz w:val="32"/>
          <w:szCs w:val="32"/>
        </w:rPr>
        <w:t>支持经费应主要用于奖励获奖团队及个人，获奖团队的平台及学科建设。国家和省级科技奖均以颁发的奖励证书为准。</w:t>
      </w:r>
    </w:p>
    <w:p w14:paraId="7A75AD9E"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后补助。</w:t>
      </w:r>
    </w:p>
    <w:p w14:paraId="0F928209"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lastRenderedPageBreak/>
        <w:t>申报材料：</w:t>
      </w:r>
      <w:r>
        <w:rPr>
          <w:rFonts w:eastAsia="仿宋_GB2312" w:hint="eastAsia"/>
          <w:sz w:val="32"/>
          <w:szCs w:val="32"/>
        </w:rPr>
        <w:t>西安市科技计划项目申报书及相关附件文件。</w:t>
      </w:r>
    </w:p>
    <w:p w14:paraId="02933BA9"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成果转化工作组</w:t>
      </w:r>
      <w:r>
        <w:rPr>
          <w:rFonts w:eastAsia="仿宋_GB2312" w:hint="eastAsia"/>
          <w:sz w:val="32"/>
          <w:szCs w:val="32"/>
        </w:rPr>
        <w:t>86786636</w:t>
      </w:r>
      <w:r>
        <w:rPr>
          <w:rFonts w:eastAsia="仿宋_GB2312" w:hint="eastAsia"/>
          <w:sz w:val="32"/>
          <w:szCs w:val="32"/>
        </w:rPr>
        <w:t>。</w:t>
      </w:r>
    </w:p>
    <w:p w14:paraId="65647232" w14:textId="77777777" w:rsidR="00023C42" w:rsidRDefault="00000000">
      <w:pPr>
        <w:widowControl w:val="0"/>
        <w:spacing w:line="560" w:lineRule="exact"/>
        <w:ind w:firstLine="640"/>
        <w:jc w:val="both"/>
        <w:rPr>
          <w:rFonts w:ascii="黑体" w:eastAsia="黑体" w:hAnsi="黑体" w:cs="黑体" w:hint="eastAsia"/>
          <w:sz w:val="32"/>
          <w:szCs w:val="32"/>
        </w:rPr>
      </w:pPr>
      <w:r>
        <w:rPr>
          <w:rFonts w:ascii="黑体" w:eastAsia="黑体" w:hAnsi="黑体" w:cs="黑体" w:hint="eastAsia"/>
          <w:sz w:val="32"/>
          <w:szCs w:val="32"/>
        </w:rPr>
        <w:t>六、重大科技成果转化及产业化项目</w:t>
      </w:r>
    </w:p>
    <w:p w14:paraId="597DE406"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rPr>
        <w:t>促进优秀科技成果在西安市转化，更好服务西安经济高质量发展。</w:t>
      </w:r>
    </w:p>
    <w:p w14:paraId="4DA18E53" w14:textId="77777777" w:rsidR="00023C42" w:rsidRDefault="00000000">
      <w:pPr>
        <w:widowControl w:val="0"/>
        <w:spacing w:line="560" w:lineRule="exact"/>
        <w:ind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支持方向：</w:t>
      </w:r>
    </w:p>
    <w:p w14:paraId="49DDDF51"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1.</w:t>
      </w:r>
      <w:r>
        <w:rPr>
          <w:rFonts w:eastAsia="仿宋_GB2312" w:hint="eastAsia"/>
          <w:sz w:val="32"/>
          <w:szCs w:val="32"/>
        </w:rPr>
        <w:t>对近三年获得国家自然科学、技术发明和科学技术进步一、二等奖的个人或团队、获得各省自然科学、技术发明和科学技术进步一等奖的个人或团队，其获奖成果在西安实施转化产业化的项目，按实际投入和转化绩效给予一定资金支持；</w:t>
      </w:r>
    </w:p>
    <w:p w14:paraId="5FCD061C"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2.</w:t>
      </w:r>
      <w:r>
        <w:rPr>
          <w:rFonts w:eastAsia="仿宋_GB2312" w:hint="eastAsia"/>
          <w:sz w:val="32"/>
          <w:szCs w:val="32"/>
        </w:rPr>
        <w:t>支持高校院所重大科技成果就地转化，重点支持深化科技成果“三项改革”示范高校转化项目。</w:t>
      </w:r>
    </w:p>
    <w:p w14:paraId="57703849"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hint="eastAsia"/>
          <w:sz w:val="32"/>
          <w:szCs w:val="32"/>
        </w:rPr>
        <w:t>方向</w:t>
      </w:r>
      <w:r>
        <w:rPr>
          <w:rFonts w:eastAsia="仿宋_GB2312" w:hint="eastAsia"/>
          <w:sz w:val="32"/>
          <w:szCs w:val="32"/>
        </w:rPr>
        <w:t>1</w:t>
      </w:r>
      <w:r>
        <w:rPr>
          <w:rFonts w:eastAsia="仿宋_GB2312" w:hint="eastAsia"/>
          <w:sz w:val="32"/>
          <w:szCs w:val="32"/>
        </w:rPr>
        <w:t>：吸纳转化获奖项目成果的本地实施主体；方向</w:t>
      </w:r>
      <w:r>
        <w:rPr>
          <w:rFonts w:eastAsia="仿宋_GB2312" w:hint="eastAsia"/>
          <w:sz w:val="32"/>
          <w:szCs w:val="32"/>
        </w:rPr>
        <w:t>2</w:t>
      </w:r>
      <w:r>
        <w:rPr>
          <w:rFonts w:eastAsia="仿宋_GB2312" w:hint="eastAsia"/>
          <w:sz w:val="32"/>
          <w:szCs w:val="32"/>
        </w:rPr>
        <w:t>：由“三项改革”示范高校院所推荐的企业作为项目承担主体。</w:t>
      </w:r>
    </w:p>
    <w:p w14:paraId="072C39BD"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申报条件：</w:t>
      </w:r>
      <w:r>
        <w:rPr>
          <w:rFonts w:eastAsia="仿宋_GB2312" w:hint="eastAsia"/>
          <w:sz w:val="32"/>
          <w:szCs w:val="32"/>
        </w:rPr>
        <w:t>方向</w:t>
      </w:r>
      <w:r>
        <w:rPr>
          <w:rFonts w:eastAsia="仿宋_GB2312" w:hint="eastAsia"/>
          <w:sz w:val="32"/>
          <w:szCs w:val="32"/>
        </w:rPr>
        <w:t>1</w:t>
      </w:r>
      <w:r>
        <w:rPr>
          <w:rFonts w:eastAsia="仿宋_GB2312" w:hint="eastAsia"/>
          <w:sz w:val="32"/>
          <w:szCs w:val="32"/>
        </w:rPr>
        <w:t>必须为近三年获得国家、各省科技奖励的优秀成果在西安实施转化产业化的项目；</w:t>
      </w:r>
    </w:p>
    <w:p w14:paraId="46AFCCBE"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方向</w:t>
      </w:r>
      <w:r>
        <w:rPr>
          <w:rFonts w:eastAsia="仿宋_GB2312" w:hint="eastAsia"/>
          <w:sz w:val="32"/>
          <w:szCs w:val="32"/>
        </w:rPr>
        <w:t>2</w:t>
      </w:r>
      <w:r>
        <w:rPr>
          <w:rFonts w:eastAsia="仿宋_GB2312" w:hint="eastAsia"/>
          <w:sz w:val="32"/>
          <w:szCs w:val="32"/>
        </w:rPr>
        <w:t>由“三项改革”示范高校院所推荐的重大科技成果在西安实施转化产业化的项目。此类项目均属于我市产业发展重点领域，项目处于中试熟化、试生产或产业化初始阶段的高新科技成果，其转化及产业化后能迅速形成较大产业规模，显著提升相关产业技术水平和核心竞争力，产品具有附加值高、产业带动性</w:t>
      </w:r>
      <w:r>
        <w:rPr>
          <w:rFonts w:eastAsia="仿宋_GB2312" w:hint="eastAsia"/>
          <w:sz w:val="32"/>
          <w:szCs w:val="32"/>
        </w:rPr>
        <w:lastRenderedPageBreak/>
        <w:t>强等特点，对加快我市科技成果转化，助推创新驱动发展具有重要示范带动作用。</w:t>
      </w:r>
    </w:p>
    <w:p w14:paraId="614E80FE" w14:textId="77777777" w:rsidR="00023C42" w:rsidRDefault="00000000">
      <w:pPr>
        <w:widowControl w:val="0"/>
        <w:spacing w:line="560" w:lineRule="exact"/>
        <w:ind w:firstLine="640"/>
        <w:jc w:val="both"/>
        <w:rPr>
          <w:rFonts w:eastAsia="仿宋_GB2312"/>
          <w:sz w:val="32"/>
          <w:szCs w:val="32"/>
        </w:rPr>
      </w:pPr>
      <w:r>
        <w:rPr>
          <w:rFonts w:eastAsia="仿宋_GB2312" w:hint="eastAsia"/>
          <w:sz w:val="32"/>
          <w:szCs w:val="32"/>
        </w:rPr>
        <w:t>项目总投入在</w:t>
      </w:r>
      <w:r>
        <w:rPr>
          <w:rFonts w:eastAsia="仿宋_GB2312" w:hint="eastAsia"/>
          <w:sz w:val="32"/>
          <w:szCs w:val="32"/>
        </w:rPr>
        <w:t>1000</w:t>
      </w:r>
      <w:r>
        <w:rPr>
          <w:rFonts w:eastAsia="仿宋_GB2312" w:hint="eastAsia"/>
          <w:sz w:val="32"/>
          <w:szCs w:val="32"/>
        </w:rPr>
        <w:t>万元以上，成果转化企业需正常运营两年以上。</w:t>
      </w:r>
    </w:p>
    <w:p w14:paraId="1BB786AA"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前资助。</w:t>
      </w:r>
    </w:p>
    <w:p w14:paraId="6AB5DAEE"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2</w:t>
      </w:r>
      <w:r>
        <w:rPr>
          <w:rFonts w:eastAsia="仿宋_GB2312" w:hint="eastAsia"/>
          <w:sz w:val="32"/>
          <w:szCs w:val="32"/>
        </w:rPr>
        <w:t>年。</w:t>
      </w:r>
    </w:p>
    <w:p w14:paraId="5D9CDEFC" w14:textId="77777777" w:rsidR="00023C42" w:rsidRDefault="00000000">
      <w:pPr>
        <w:widowControl w:val="0"/>
        <w:spacing w:line="560" w:lineRule="exact"/>
        <w:ind w:firstLine="640"/>
        <w:jc w:val="both"/>
        <w:rPr>
          <w:rFonts w:eastAsia="仿宋_GB2312"/>
          <w:sz w:val="32"/>
          <w:szCs w:val="32"/>
        </w:rPr>
      </w:pPr>
      <w:r>
        <w:rPr>
          <w:rFonts w:ascii="CESI黑体-GB18030" w:eastAsia="CESI黑体-GB18030" w:hAnsi="CESI黑体-GB18030" w:cs="CESI黑体-GB18030" w:hint="eastAsia"/>
          <w:sz w:val="32"/>
          <w:szCs w:val="32"/>
        </w:rPr>
        <w:t>申报材料：</w:t>
      </w:r>
      <w:r>
        <w:rPr>
          <w:rFonts w:eastAsia="仿宋_GB2312" w:hint="eastAsia"/>
          <w:sz w:val="32"/>
          <w:szCs w:val="32"/>
        </w:rPr>
        <w:t>西安市科技计划项目申报书及相关附件文件。</w:t>
      </w:r>
    </w:p>
    <w:p w14:paraId="6623536B"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成果转化工作组</w:t>
      </w:r>
      <w:r>
        <w:rPr>
          <w:rFonts w:eastAsia="仿宋_GB2312" w:hint="eastAsia"/>
          <w:sz w:val="32"/>
          <w:szCs w:val="32"/>
        </w:rPr>
        <w:t>86786636</w:t>
      </w:r>
      <w:r>
        <w:rPr>
          <w:rFonts w:eastAsia="仿宋_GB2312" w:hint="eastAsia"/>
          <w:sz w:val="32"/>
          <w:szCs w:val="32"/>
        </w:rPr>
        <w:t>。</w:t>
      </w:r>
    </w:p>
    <w:p w14:paraId="744422F5" w14:textId="77777777" w:rsidR="00023C42" w:rsidRDefault="00000000">
      <w:pPr>
        <w:widowControl w:val="0"/>
        <w:snapToGrid w:val="0"/>
        <w:spacing w:line="576" w:lineRule="exact"/>
        <w:ind w:firstLine="640"/>
        <w:jc w:val="both"/>
        <w:rPr>
          <w:rFonts w:ascii="方正楷体_GBK" w:eastAsia="方正楷体_GBK" w:hAnsi="方正楷体_GBK" w:cs="方正楷体_GBK" w:hint="eastAsia"/>
          <w:sz w:val="32"/>
          <w:szCs w:val="32"/>
        </w:rPr>
      </w:pPr>
      <w:r>
        <w:rPr>
          <w:rFonts w:ascii="黑体" w:eastAsia="黑体" w:hAnsi="黑体" w:cs="黑体" w:hint="eastAsia"/>
          <w:sz w:val="32"/>
          <w:szCs w:val="32"/>
        </w:rPr>
        <w:t>七、先进技术应用场景示范项目</w:t>
      </w:r>
    </w:p>
    <w:p w14:paraId="74FE1134" w14:textId="77777777" w:rsidR="00023C42" w:rsidRDefault="00000000">
      <w:pPr>
        <w:widowControl w:val="0"/>
        <w:spacing w:line="576" w:lineRule="exact"/>
        <w:ind w:firstLineChars="200" w:firstLine="640"/>
        <w:jc w:val="both"/>
        <w:rPr>
          <w:rFonts w:ascii="仿宋_GB2312" w:eastAsia="仿宋_GB2312" w:hAnsi="仿宋_GB2312" w:cs="仿宋_GB2312"/>
          <w:sz w:val="32"/>
          <w:szCs w:val="32"/>
          <w:shd w:val="clear" w:color="auto" w:fill="FFFFFF"/>
        </w:rPr>
      </w:pPr>
      <w:r>
        <w:rPr>
          <w:rFonts w:ascii="CESI黑体-GB18030" w:eastAsia="CESI黑体-GB18030" w:hAnsi="CESI黑体-GB18030" w:cs="CESI黑体-GB18030" w:hint="eastAsia"/>
          <w:sz w:val="32"/>
          <w:szCs w:val="32"/>
        </w:rPr>
        <w:t>项目定位：</w:t>
      </w:r>
      <w:r>
        <w:rPr>
          <w:rFonts w:ascii="仿宋_GB2312" w:eastAsia="仿宋_GB2312" w:hAnsi="仿宋_GB2312" w:cs="仿宋_GB2312" w:hint="eastAsia"/>
          <w:sz w:val="32"/>
          <w:szCs w:val="32"/>
          <w:lang w:bidi="ar"/>
        </w:rPr>
        <w:t>以场景应用推动新技术迭代升级和新业态快速涌现，加速更多新技术、新产品在西安率先应用和推广，促进新经济和实体经济深度融合，把科技创新势能转化为高质量发展新动能。</w:t>
      </w:r>
    </w:p>
    <w:p w14:paraId="51E6F000" w14:textId="77777777" w:rsidR="00023C42" w:rsidRDefault="00000000">
      <w:pPr>
        <w:widowControl w:val="0"/>
        <w:spacing w:line="560" w:lineRule="exact"/>
        <w:ind w:firstLineChars="200" w:firstLine="640"/>
        <w:jc w:val="both"/>
        <w:rPr>
          <w:rFonts w:ascii="仿宋_GB2312" w:eastAsia="仿宋_GB2312" w:hAnsi="仿宋_GB2312" w:cs="仿宋_GB2312"/>
          <w:b/>
          <w:bCs/>
          <w:sz w:val="32"/>
          <w:szCs w:val="32"/>
        </w:rPr>
      </w:pPr>
      <w:r>
        <w:rPr>
          <w:rFonts w:ascii="CESI黑体-GB18030" w:eastAsia="CESI黑体-GB18030" w:hAnsi="CESI黑体-GB18030" w:cs="CESI黑体-GB18030" w:hint="eastAsia"/>
          <w:sz w:val="32"/>
          <w:szCs w:val="32"/>
        </w:rPr>
        <w:t>支持方向：</w:t>
      </w:r>
      <w:r>
        <w:rPr>
          <w:rFonts w:ascii="仿宋_GB2312" w:eastAsia="仿宋_GB2312" w:cs="仿宋_GB2312"/>
          <w:kern w:val="2"/>
          <w:sz w:val="32"/>
          <w:szCs w:val="32"/>
          <w:lang w:bidi="ar"/>
        </w:rPr>
        <w:t>支持人工智能、量子技术、增材制造等先进技术在高端装备制造、生物医药、新材料、新能源等产业发展领域</w:t>
      </w:r>
      <w:r>
        <w:rPr>
          <w:rFonts w:ascii="仿宋_GB2312" w:eastAsia="仿宋_GB2312" w:cs="仿宋_GB2312" w:hint="eastAsia"/>
          <w:kern w:val="2"/>
          <w:sz w:val="32"/>
          <w:szCs w:val="32"/>
          <w:lang w:bidi="ar"/>
        </w:rPr>
        <w:t>的应用推广</w:t>
      </w:r>
      <w:r>
        <w:rPr>
          <w:rFonts w:eastAsia="仿宋_GB2312"/>
          <w:sz w:val="32"/>
          <w:szCs w:val="32"/>
        </w:rPr>
        <w:t>。</w:t>
      </w:r>
    </w:p>
    <w:p w14:paraId="2392106F" w14:textId="77777777" w:rsidR="00023C42" w:rsidRDefault="00000000">
      <w:pPr>
        <w:widowControl w:val="0"/>
        <w:spacing w:line="576" w:lineRule="exact"/>
        <w:ind w:firstLineChars="200" w:firstLine="640"/>
        <w:jc w:val="both"/>
        <w:rPr>
          <w:rFonts w:ascii="仿宋_GB2312" w:eastAsia="仿宋_GB2312" w:hAnsi="仿宋_GB2312" w:cs="仿宋_GB2312"/>
          <w:bCs/>
          <w:sz w:val="32"/>
          <w:szCs w:val="32"/>
        </w:rPr>
      </w:pPr>
      <w:r>
        <w:rPr>
          <w:rFonts w:ascii="CESI黑体-GB18030" w:eastAsia="CESI黑体-GB18030" w:hAnsi="CESI黑体-GB18030" w:cs="CESI黑体-GB18030" w:hint="eastAsia"/>
          <w:sz w:val="32"/>
          <w:szCs w:val="32"/>
        </w:rPr>
        <w:t>申报主体：</w:t>
      </w:r>
      <w:r>
        <w:rPr>
          <w:rFonts w:ascii="仿宋_GB2312" w:eastAsia="仿宋_GB2312" w:hAnsi="仿宋_GB2312" w:cs="仿宋_GB2312" w:hint="eastAsia"/>
          <w:sz w:val="32"/>
          <w:szCs w:val="32"/>
        </w:rPr>
        <w:t>科技企业。</w:t>
      </w:r>
    </w:p>
    <w:p w14:paraId="358D4366"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申报条件：</w:t>
      </w:r>
    </w:p>
    <w:p w14:paraId="075F6811" w14:textId="77777777" w:rsidR="00023C42" w:rsidRDefault="00000000">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1.</w:t>
      </w:r>
      <w:r>
        <w:rPr>
          <w:rFonts w:eastAsia="仿宋_GB2312" w:hint="eastAsia"/>
          <w:sz w:val="32"/>
          <w:szCs w:val="32"/>
        </w:rPr>
        <w:t>申报单位</w:t>
      </w:r>
      <w:r>
        <w:rPr>
          <w:rFonts w:eastAsia="仿宋_GB2312"/>
          <w:sz w:val="32"/>
          <w:szCs w:val="32"/>
        </w:rPr>
        <w:t>注册时间超过</w:t>
      </w:r>
      <w:r>
        <w:rPr>
          <w:rFonts w:eastAsia="仿宋_GB2312"/>
          <w:sz w:val="32"/>
          <w:szCs w:val="32"/>
        </w:rPr>
        <w:t>2</w:t>
      </w:r>
      <w:r>
        <w:rPr>
          <w:rFonts w:eastAsia="仿宋_GB2312"/>
          <w:sz w:val="32"/>
          <w:szCs w:val="32"/>
        </w:rPr>
        <w:t>年。鼓励</w:t>
      </w:r>
      <w:r>
        <w:rPr>
          <w:rFonts w:eastAsia="仿宋_GB2312" w:hint="eastAsia"/>
          <w:sz w:val="32"/>
          <w:szCs w:val="32"/>
        </w:rPr>
        <w:t>项目申报单位联合</w:t>
      </w:r>
      <w:r>
        <w:rPr>
          <w:rFonts w:eastAsia="仿宋_GB2312"/>
          <w:sz w:val="32"/>
          <w:szCs w:val="32"/>
        </w:rPr>
        <w:t>驻市高校</w:t>
      </w:r>
      <w:r>
        <w:rPr>
          <w:rFonts w:eastAsia="仿宋_GB2312" w:hint="eastAsia"/>
          <w:sz w:val="32"/>
          <w:szCs w:val="32"/>
        </w:rPr>
        <w:t>院所共同</w:t>
      </w:r>
      <w:r>
        <w:rPr>
          <w:rFonts w:eastAsia="仿宋_GB2312"/>
          <w:sz w:val="32"/>
          <w:szCs w:val="32"/>
        </w:rPr>
        <w:t>申报。</w:t>
      </w:r>
    </w:p>
    <w:p w14:paraId="7227F6A4"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lang w:bidi="ar"/>
        </w:rPr>
        <w:t>2.</w:t>
      </w:r>
      <w:r>
        <w:rPr>
          <w:rFonts w:eastAsia="仿宋_GB2312"/>
          <w:sz w:val="32"/>
          <w:szCs w:val="32"/>
          <w:lang w:bidi="ar"/>
        </w:rPr>
        <w:t>项目申报单位</w:t>
      </w:r>
      <w:r>
        <w:rPr>
          <w:rFonts w:eastAsia="仿宋_GB2312" w:hint="eastAsia"/>
          <w:sz w:val="32"/>
          <w:szCs w:val="32"/>
          <w:lang w:bidi="ar"/>
        </w:rPr>
        <w:t>应具备</w:t>
      </w:r>
      <w:r>
        <w:rPr>
          <w:rFonts w:eastAsia="仿宋_GB2312"/>
          <w:sz w:val="32"/>
          <w:szCs w:val="32"/>
          <w:lang w:bidi="ar"/>
        </w:rPr>
        <w:t>实施项目的</w:t>
      </w:r>
      <w:r>
        <w:rPr>
          <w:rFonts w:eastAsia="仿宋_GB2312" w:hint="eastAsia"/>
          <w:sz w:val="32"/>
          <w:szCs w:val="32"/>
          <w:lang w:bidi="ar"/>
        </w:rPr>
        <w:t>基础和</w:t>
      </w:r>
      <w:r>
        <w:rPr>
          <w:rFonts w:eastAsia="仿宋_GB2312"/>
          <w:sz w:val="32"/>
          <w:szCs w:val="32"/>
          <w:lang w:bidi="ar"/>
        </w:rPr>
        <w:t>资金配套条件，</w:t>
      </w:r>
      <w:r>
        <w:rPr>
          <w:rFonts w:eastAsia="仿宋_GB2312" w:hint="eastAsia"/>
          <w:sz w:val="32"/>
          <w:szCs w:val="32"/>
          <w:lang w:bidi="ar"/>
        </w:rPr>
        <w:t>上两</w:t>
      </w:r>
      <w:r>
        <w:rPr>
          <w:rFonts w:eastAsia="仿宋_GB2312"/>
          <w:sz w:val="32"/>
          <w:szCs w:val="32"/>
          <w:lang w:bidi="ar"/>
        </w:rPr>
        <w:t>年度</w:t>
      </w:r>
      <w:r>
        <w:rPr>
          <w:rFonts w:eastAsia="仿宋_GB2312" w:hint="eastAsia"/>
          <w:sz w:val="32"/>
          <w:szCs w:val="32"/>
          <w:lang w:bidi="ar"/>
        </w:rPr>
        <w:t>平均</w:t>
      </w:r>
      <w:r>
        <w:rPr>
          <w:rFonts w:eastAsia="仿宋_GB2312"/>
          <w:sz w:val="32"/>
          <w:szCs w:val="32"/>
          <w:lang w:bidi="ar"/>
        </w:rPr>
        <w:t>营业收入不低于</w:t>
      </w:r>
      <w:r>
        <w:rPr>
          <w:rFonts w:eastAsia="仿宋_GB2312"/>
          <w:sz w:val="32"/>
          <w:szCs w:val="32"/>
          <w:lang w:bidi="ar"/>
        </w:rPr>
        <w:t>500</w:t>
      </w:r>
      <w:r>
        <w:rPr>
          <w:rFonts w:eastAsia="仿宋_GB2312"/>
          <w:sz w:val="32"/>
          <w:szCs w:val="32"/>
          <w:lang w:bidi="ar"/>
        </w:rPr>
        <w:t>万元</w:t>
      </w:r>
      <w:r>
        <w:rPr>
          <w:rFonts w:eastAsia="仿宋_GB2312" w:hint="eastAsia"/>
          <w:sz w:val="32"/>
          <w:szCs w:val="32"/>
          <w:lang w:bidi="ar"/>
        </w:rPr>
        <w:t>，</w:t>
      </w:r>
      <w:r>
        <w:rPr>
          <w:rFonts w:eastAsia="仿宋_GB2312"/>
          <w:sz w:val="32"/>
          <w:szCs w:val="32"/>
        </w:rPr>
        <w:t>执行期内项目总投入不低</w:t>
      </w:r>
      <w:r>
        <w:rPr>
          <w:rFonts w:eastAsia="仿宋_GB2312"/>
          <w:sz w:val="32"/>
          <w:szCs w:val="32"/>
        </w:rPr>
        <w:lastRenderedPageBreak/>
        <w:t>于</w:t>
      </w:r>
      <w:r>
        <w:rPr>
          <w:rFonts w:eastAsia="仿宋_GB2312" w:hint="eastAsia"/>
          <w:sz w:val="32"/>
          <w:szCs w:val="32"/>
        </w:rPr>
        <w:t>500</w:t>
      </w:r>
      <w:r>
        <w:rPr>
          <w:rFonts w:eastAsia="仿宋_GB2312"/>
          <w:sz w:val="32"/>
          <w:szCs w:val="32"/>
        </w:rPr>
        <w:t>万元，</w:t>
      </w:r>
      <w:r>
        <w:rPr>
          <w:rFonts w:eastAsia="仿宋_GB2312" w:hint="eastAsia"/>
          <w:sz w:val="32"/>
          <w:szCs w:val="32"/>
          <w:lang w:bidi="ar"/>
        </w:rPr>
        <w:t>其中自筹资金比例不得低于总投入的</w:t>
      </w:r>
      <w:r>
        <w:rPr>
          <w:rFonts w:eastAsia="仿宋_GB2312" w:hint="eastAsia"/>
          <w:sz w:val="32"/>
          <w:szCs w:val="32"/>
          <w:lang w:bidi="ar"/>
        </w:rPr>
        <w:t>90%</w:t>
      </w:r>
      <w:r>
        <w:rPr>
          <w:rFonts w:eastAsia="仿宋_GB2312" w:hint="eastAsia"/>
          <w:sz w:val="32"/>
          <w:szCs w:val="32"/>
          <w:lang w:bidi="ar"/>
        </w:rPr>
        <w:t>。</w:t>
      </w:r>
      <w:r>
        <w:rPr>
          <w:rFonts w:eastAsia="仿宋_GB2312"/>
          <w:sz w:val="32"/>
          <w:szCs w:val="32"/>
        </w:rPr>
        <w:t>对于总投入超过</w:t>
      </w:r>
      <w:r>
        <w:rPr>
          <w:rFonts w:eastAsia="仿宋_GB2312"/>
          <w:sz w:val="32"/>
          <w:szCs w:val="32"/>
        </w:rPr>
        <w:t>2000</w:t>
      </w:r>
      <w:r>
        <w:rPr>
          <w:rFonts w:eastAsia="仿宋_GB2312"/>
          <w:sz w:val="32"/>
          <w:szCs w:val="32"/>
        </w:rPr>
        <w:t>万元的项目，</w:t>
      </w:r>
      <w:r>
        <w:rPr>
          <w:rFonts w:eastAsia="仿宋_GB2312" w:hint="eastAsia"/>
          <w:sz w:val="32"/>
          <w:szCs w:val="32"/>
          <w:lang w:bidi="ar"/>
        </w:rPr>
        <w:t>自筹资金比例不得低于总投入的</w:t>
      </w:r>
      <w:r>
        <w:rPr>
          <w:rFonts w:eastAsia="仿宋_GB2312" w:hint="eastAsia"/>
          <w:sz w:val="32"/>
          <w:szCs w:val="32"/>
          <w:lang w:bidi="ar"/>
        </w:rPr>
        <w:t>80%</w:t>
      </w:r>
      <w:r>
        <w:rPr>
          <w:rFonts w:eastAsia="仿宋_GB2312" w:hint="eastAsia"/>
          <w:sz w:val="32"/>
          <w:szCs w:val="32"/>
          <w:lang w:bidi="ar"/>
        </w:rPr>
        <w:t>，示范效果明显，具备广阔市场前景的</w:t>
      </w:r>
      <w:r>
        <w:rPr>
          <w:rFonts w:eastAsia="仿宋_GB2312" w:hint="eastAsia"/>
          <w:sz w:val="32"/>
          <w:szCs w:val="32"/>
        </w:rPr>
        <w:t>可</w:t>
      </w:r>
      <w:r>
        <w:rPr>
          <w:rFonts w:eastAsia="仿宋_GB2312"/>
          <w:sz w:val="32"/>
          <w:szCs w:val="32"/>
        </w:rPr>
        <w:t>列为重大应用场景示范项目</w:t>
      </w:r>
      <w:r>
        <w:rPr>
          <w:rFonts w:eastAsia="仿宋_GB2312" w:hint="eastAsia"/>
          <w:sz w:val="32"/>
          <w:szCs w:val="32"/>
        </w:rPr>
        <w:t>，</w:t>
      </w:r>
      <w:r>
        <w:rPr>
          <w:rFonts w:eastAsia="仿宋_GB2312"/>
          <w:sz w:val="32"/>
          <w:szCs w:val="32"/>
        </w:rPr>
        <w:t>按项目总投入的一定比例给予</w:t>
      </w:r>
      <w:r>
        <w:rPr>
          <w:rFonts w:eastAsia="仿宋_GB2312" w:hint="eastAsia"/>
          <w:sz w:val="32"/>
          <w:szCs w:val="32"/>
        </w:rPr>
        <w:t>重点</w:t>
      </w:r>
      <w:r>
        <w:rPr>
          <w:rFonts w:eastAsia="仿宋_GB2312"/>
          <w:sz w:val="32"/>
          <w:szCs w:val="32"/>
        </w:rPr>
        <w:t>支持。</w:t>
      </w:r>
    </w:p>
    <w:p w14:paraId="022DE0B3"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3.</w:t>
      </w:r>
      <w:r>
        <w:rPr>
          <w:rFonts w:eastAsia="仿宋_GB2312" w:hint="eastAsia"/>
          <w:sz w:val="32"/>
          <w:szCs w:val="32"/>
        </w:rPr>
        <w:t>申报</w:t>
      </w:r>
      <w:r>
        <w:rPr>
          <w:rFonts w:eastAsia="仿宋_GB2312"/>
          <w:sz w:val="32"/>
          <w:szCs w:val="32"/>
        </w:rPr>
        <w:t>项目须为在建项目，且申报之前已有相关应用示范基础和案例，在所属行业或应用领域内具有代表性、示范性和应用推广价值。</w:t>
      </w:r>
    </w:p>
    <w:p w14:paraId="3511F4E4" w14:textId="77777777" w:rsidR="00023C42" w:rsidRDefault="00000000">
      <w:pPr>
        <w:widowControl w:val="0"/>
        <w:spacing w:line="560" w:lineRule="exact"/>
        <w:ind w:firstLineChars="200" w:firstLine="640"/>
        <w:jc w:val="both"/>
        <w:rPr>
          <w:rFonts w:eastAsia="仿宋_GB2312"/>
          <w:bCs/>
          <w:sz w:val="32"/>
          <w:szCs w:val="32"/>
        </w:rPr>
      </w:pPr>
      <w:r>
        <w:rPr>
          <w:rFonts w:ascii="CESI黑体-GB18030" w:eastAsia="CESI黑体-GB18030" w:hAnsi="CESI黑体-GB18030" w:cs="CESI黑体-GB18030"/>
          <w:sz w:val="32"/>
          <w:szCs w:val="32"/>
        </w:rPr>
        <w:t>支持方式：</w:t>
      </w:r>
      <w:r>
        <w:rPr>
          <w:rFonts w:eastAsia="仿宋_GB2312"/>
          <w:bCs/>
          <w:sz w:val="32"/>
          <w:szCs w:val="32"/>
        </w:rPr>
        <w:t>前资助，</w:t>
      </w:r>
      <w:r>
        <w:rPr>
          <w:rFonts w:eastAsia="仿宋_GB2312"/>
          <w:sz w:val="32"/>
          <w:szCs w:val="32"/>
        </w:rPr>
        <w:t>每个项目支持额度不</w:t>
      </w:r>
      <w:r>
        <w:rPr>
          <w:rFonts w:eastAsia="仿宋_GB2312" w:hint="eastAsia"/>
          <w:sz w:val="32"/>
          <w:szCs w:val="32"/>
        </w:rPr>
        <w:t>低于</w:t>
      </w:r>
      <w:r>
        <w:rPr>
          <w:rFonts w:eastAsia="仿宋_GB2312" w:hint="eastAsia"/>
          <w:sz w:val="32"/>
          <w:szCs w:val="32"/>
        </w:rPr>
        <w:t>50</w:t>
      </w:r>
      <w:r>
        <w:rPr>
          <w:rFonts w:eastAsia="仿宋_GB2312"/>
          <w:sz w:val="32"/>
          <w:szCs w:val="32"/>
        </w:rPr>
        <w:t>万元</w:t>
      </w:r>
      <w:r>
        <w:rPr>
          <w:rFonts w:eastAsia="仿宋_GB2312"/>
          <w:bCs/>
          <w:sz w:val="32"/>
          <w:szCs w:val="32"/>
        </w:rPr>
        <w:t>。</w:t>
      </w:r>
    </w:p>
    <w:p w14:paraId="0CEC9BB6"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sz w:val="32"/>
          <w:szCs w:val="32"/>
        </w:rPr>
        <w:t>执行期限：</w:t>
      </w:r>
      <w:r>
        <w:rPr>
          <w:rFonts w:eastAsia="仿宋_GB2312"/>
          <w:bCs/>
          <w:sz w:val="32"/>
          <w:szCs w:val="32"/>
        </w:rPr>
        <w:t>2</w:t>
      </w:r>
      <w:r>
        <w:rPr>
          <w:rFonts w:eastAsia="仿宋_GB2312"/>
          <w:bCs/>
          <w:sz w:val="32"/>
          <w:szCs w:val="32"/>
        </w:rPr>
        <w:t>年</w:t>
      </w:r>
      <w:r>
        <w:rPr>
          <w:rFonts w:eastAsia="仿宋_GB2312" w:hint="eastAsia"/>
          <w:bCs/>
          <w:sz w:val="32"/>
          <w:szCs w:val="32"/>
        </w:rPr>
        <w:t>。</w:t>
      </w:r>
    </w:p>
    <w:p w14:paraId="6C1E472B" w14:textId="77777777" w:rsidR="00023C42" w:rsidRDefault="00000000">
      <w:pPr>
        <w:widowControl w:val="0"/>
        <w:spacing w:line="576" w:lineRule="exact"/>
        <w:ind w:firstLineChars="200" w:firstLine="640"/>
        <w:jc w:val="both"/>
        <w:rPr>
          <w:rFonts w:eastAsia="黑体"/>
          <w:sz w:val="32"/>
          <w:szCs w:val="32"/>
        </w:rPr>
      </w:pPr>
      <w:r>
        <w:rPr>
          <w:rFonts w:ascii="CESI黑体-GB18030" w:eastAsia="CESI黑体-GB18030" w:hAnsi="CESI黑体-GB18030" w:cs="CESI黑体-GB18030"/>
          <w:sz w:val="32"/>
          <w:szCs w:val="32"/>
        </w:rPr>
        <w:t>咨询电话：</w:t>
      </w:r>
      <w:r>
        <w:rPr>
          <w:rFonts w:eastAsia="仿宋_GB2312"/>
          <w:sz w:val="32"/>
          <w:szCs w:val="32"/>
        </w:rPr>
        <w:t>硬科技产业发展处</w:t>
      </w:r>
      <w:r>
        <w:rPr>
          <w:rFonts w:eastAsia="仿宋_GB2312" w:hint="eastAsia"/>
          <w:sz w:val="32"/>
          <w:szCs w:val="32"/>
        </w:rPr>
        <w:t>，</w:t>
      </w:r>
      <w:r>
        <w:rPr>
          <w:rFonts w:eastAsia="仿宋_GB2312"/>
          <w:sz w:val="32"/>
          <w:szCs w:val="32"/>
        </w:rPr>
        <w:t>86786639</w:t>
      </w:r>
      <w:r>
        <w:rPr>
          <w:rFonts w:eastAsia="仿宋_GB2312"/>
          <w:sz w:val="32"/>
          <w:szCs w:val="32"/>
        </w:rPr>
        <w:t>。</w:t>
      </w:r>
    </w:p>
    <w:p w14:paraId="609D2359"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八</w:t>
      </w:r>
      <w:r>
        <w:rPr>
          <w:rFonts w:eastAsia="黑体"/>
          <w:sz w:val="32"/>
          <w:szCs w:val="32"/>
        </w:rPr>
        <w:t>、新型研发机构绩效奖补项目</w:t>
      </w:r>
    </w:p>
    <w:p w14:paraId="0761E860"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项目定位：</w:t>
      </w:r>
      <w:r>
        <w:rPr>
          <w:rFonts w:eastAsia="仿宋_GB2312" w:hint="eastAsia"/>
          <w:sz w:val="32"/>
          <w:szCs w:val="32"/>
        </w:rPr>
        <w:t>发挥</w:t>
      </w:r>
      <w:r>
        <w:rPr>
          <w:rFonts w:eastAsia="仿宋_GB2312"/>
          <w:sz w:val="32"/>
          <w:szCs w:val="32"/>
        </w:rPr>
        <w:t>市级新型研发机构在集聚高质量人才、为企业提供有效技术供给、促进科技成果产业化等方面</w:t>
      </w:r>
      <w:r>
        <w:rPr>
          <w:rFonts w:eastAsia="仿宋_GB2312" w:hint="eastAsia"/>
          <w:sz w:val="32"/>
          <w:szCs w:val="32"/>
        </w:rPr>
        <w:t>的重要作用</w:t>
      </w:r>
      <w:r>
        <w:rPr>
          <w:rFonts w:eastAsia="仿宋_GB2312"/>
          <w:sz w:val="32"/>
          <w:szCs w:val="32"/>
        </w:rPr>
        <w:t>，进一步提升我市新型研发机构队伍建设水平。</w:t>
      </w:r>
    </w:p>
    <w:p w14:paraId="521C5296"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支持方向：</w:t>
      </w:r>
      <w:r>
        <w:rPr>
          <w:rFonts w:eastAsia="仿宋_GB2312"/>
          <w:sz w:val="32"/>
          <w:szCs w:val="32"/>
        </w:rPr>
        <w:t>对</w:t>
      </w:r>
      <w:r>
        <w:rPr>
          <w:rFonts w:eastAsia="仿宋_GB2312" w:hint="eastAsia"/>
          <w:sz w:val="32"/>
          <w:szCs w:val="32"/>
        </w:rPr>
        <w:t>2023</w:t>
      </w:r>
      <w:r>
        <w:rPr>
          <w:rFonts w:eastAsia="仿宋_GB2312" w:hint="eastAsia"/>
          <w:sz w:val="32"/>
          <w:szCs w:val="32"/>
        </w:rPr>
        <w:t>年</w:t>
      </w:r>
      <w:r>
        <w:rPr>
          <w:rFonts w:eastAsia="仿宋_GB2312"/>
          <w:sz w:val="32"/>
          <w:szCs w:val="32"/>
        </w:rPr>
        <w:t>已认定授牌新型研发机构</w:t>
      </w:r>
      <w:r>
        <w:rPr>
          <w:rFonts w:eastAsia="仿宋_GB2312" w:hint="eastAsia"/>
          <w:sz w:val="32"/>
          <w:szCs w:val="32"/>
        </w:rPr>
        <w:t>的运行情况进行</w:t>
      </w:r>
      <w:r>
        <w:rPr>
          <w:rFonts w:eastAsia="仿宋_GB2312"/>
          <w:sz w:val="32"/>
          <w:szCs w:val="32"/>
        </w:rPr>
        <w:t>绩效考核，根据考核结果，给予相应经费支持。</w:t>
      </w:r>
    </w:p>
    <w:p w14:paraId="239928AC"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申报主体：</w:t>
      </w:r>
      <w:r>
        <w:rPr>
          <w:rFonts w:eastAsia="仿宋_GB2312" w:hint="eastAsia"/>
          <w:sz w:val="32"/>
          <w:szCs w:val="32"/>
        </w:rPr>
        <w:t>2023</w:t>
      </w:r>
      <w:r>
        <w:rPr>
          <w:rFonts w:eastAsia="仿宋_GB2312"/>
          <w:sz w:val="32"/>
          <w:szCs w:val="32"/>
        </w:rPr>
        <w:t>年已认定授牌的市级新型研发机构。</w:t>
      </w:r>
    </w:p>
    <w:p w14:paraId="45BA22B4"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支持方式：</w:t>
      </w:r>
      <w:r>
        <w:rPr>
          <w:rFonts w:eastAsia="仿宋_GB2312" w:hint="eastAsia"/>
          <w:sz w:val="32"/>
          <w:szCs w:val="32"/>
        </w:rPr>
        <w:t>后</w:t>
      </w:r>
      <w:r>
        <w:rPr>
          <w:rFonts w:eastAsia="仿宋_GB2312"/>
          <w:sz w:val="32"/>
          <w:szCs w:val="32"/>
        </w:rPr>
        <w:t>补助。</w:t>
      </w:r>
    </w:p>
    <w:p w14:paraId="10D23387"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申报材料：</w:t>
      </w:r>
      <w:r>
        <w:rPr>
          <w:rFonts w:eastAsia="仿宋_GB2312"/>
          <w:sz w:val="32"/>
          <w:szCs w:val="32"/>
        </w:rPr>
        <w:t>西安市新型研发机构绩效考评申报书及相关附件文件。</w:t>
      </w:r>
    </w:p>
    <w:p w14:paraId="6B0F773D" w14:textId="77777777" w:rsidR="00023C42" w:rsidRDefault="00000000">
      <w:pPr>
        <w:widowControl w:val="0"/>
        <w:spacing w:line="576"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咨询电话：</w:t>
      </w:r>
      <w:r>
        <w:rPr>
          <w:rFonts w:eastAsia="仿宋_GB2312" w:hint="eastAsia"/>
          <w:sz w:val="32"/>
          <w:szCs w:val="32"/>
        </w:rPr>
        <w:t>成果转化工作组</w:t>
      </w:r>
      <w:r>
        <w:rPr>
          <w:rFonts w:eastAsia="仿宋_GB2312"/>
          <w:sz w:val="32"/>
          <w:szCs w:val="32"/>
        </w:rPr>
        <w:t>86786636</w:t>
      </w:r>
      <w:r>
        <w:rPr>
          <w:rFonts w:eastAsia="仿宋_GB2312"/>
          <w:sz w:val="32"/>
          <w:szCs w:val="32"/>
        </w:rPr>
        <w:t>。</w:t>
      </w:r>
    </w:p>
    <w:p w14:paraId="4B5E5E03" w14:textId="77777777" w:rsidR="00023C42" w:rsidRDefault="00000000">
      <w:pPr>
        <w:widowControl w:val="0"/>
        <w:spacing w:line="576" w:lineRule="exact"/>
        <w:ind w:firstLine="640"/>
        <w:jc w:val="both"/>
        <w:rPr>
          <w:rFonts w:eastAsia="黑体"/>
          <w:sz w:val="32"/>
          <w:szCs w:val="32"/>
        </w:rPr>
      </w:pPr>
      <w:r>
        <w:rPr>
          <w:rFonts w:eastAsia="黑体" w:hint="eastAsia"/>
          <w:sz w:val="32"/>
          <w:szCs w:val="32"/>
        </w:rPr>
        <w:t>九、</w:t>
      </w:r>
      <w:r>
        <w:rPr>
          <w:rFonts w:eastAsia="黑体"/>
          <w:sz w:val="32"/>
          <w:szCs w:val="32"/>
        </w:rPr>
        <w:t>科技成果转化概念验证中心建设项目</w:t>
      </w:r>
    </w:p>
    <w:p w14:paraId="7E4986DB"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sz w:val="32"/>
          <w:szCs w:val="32"/>
        </w:rPr>
        <w:lastRenderedPageBreak/>
        <w:t>项目定位：</w:t>
      </w:r>
      <w:r>
        <w:rPr>
          <w:rFonts w:eastAsia="仿宋_GB2312"/>
          <w:spacing w:val="-6"/>
          <w:sz w:val="32"/>
          <w:szCs w:val="32"/>
        </w:rPr>
        <w:t>围绕科技成果应用价值的概念验证，建立为科技成果转化提供概念验证服务的新型载体，加速挖掘和释放基础研究成果价值，培育壮大新质生产力。</w:t>
      </w:r>
    </w:p>
    <w:p w14:paraId="65C783BB"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sz w:val="32"/>
          <w:szCs w:val="32"/>
        </w:rPr>
        <w:t>支持方向：</w:t>
      </w:r>
      <w:r>
        <w:rPr>
          <w:rFonts w:eastAsia="仿宋_GB2312"/>
          <w:spacing w:val="-6"/>
          <w:sz w:val="32"/>
          <w:szCs w:val="32"/>
        </w:rPr>
        <w:t>围绕全市重点产业领域，建设科技成果转化概念验证中心，培育科技成果转化人才，探索概念验证服务模式，开展技术可行性验证、产品与场景体系验证、原型试制、性能测试、科技成果评价等概念验证服务。</w:t>
      </w:r>
    </w:p>
    <w:p w14:paraId="321586A9"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sz w:val="32"/>
          <w:szCs w:val="32"/>
        </w:rPr>
        <w:t>申报主体：</w:t>
      </w:r>
      <w:r>
        <w:rPr>
          <w:rFonts w:eastAsia="仿宋_GB2312" w:hint="eastAsia"/>
          <w:spacing w:val="-6"/>
          <w:sz w:val="32"/>
          <w:szCs w:val="32"/>
        </w:rPr>
        <w:t>高等院校、市级及以上</w:t>
      </w:r>
      <w:r>
        <w:rPr>
          <w:rFonts w:eastAsia="仿宋_GB2312"/>
          <w:spacing w:val="-6"/>
          <w:sz w:val="32"/>
          <w:szCs w:val="32"/>
        </w:rPr>
        <w:t>科研院所。</w:t>
      </w:r>
    </w:p>
    <w:p w14:paraId="7EDBC02E"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sz w:val="32"/>
          <w:szCs w:val="32"/>
        </w:rPr>
        <w:t>支持方式：</w:t>
      </w:r>
      <w:r>
        <w:rPr>
          <w:rFonts w:eastAsia="仿宋_GB2312"/>
          <w:spacing w:val="-6"/>
          <w:sz w:val="32"/>
          <w:szCs w:val="32"/>
        </w:rPr>
        <w:t>前资助。</w:t>
      </w:r>
    </w:p>
    <w:p w14:paraId="4F68AD28"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sz w:val="32"/>
          <w:szCs w:val="32"/>
        </w:rPr>
        <w:t>执行期限：</w:t>
      </w:r>
      <w:r>
        <w:rPr>
          <w:rFonts w:eastAsia="仿宋_GB2312"/>
          <w:spacing w:val="-6"/>
          <w:sz w:val="32"/>
          <w:szCs w:val="32"/>
        </w:rPr>
        <w:t>2</w:t>
      </w:r>
      <w:r>
        <w:rPr>
          <w:rFonts w:eastAsia="仿宋_GB2312"/>
          <w:spacing w:val="-6"/>
          <w:sz w:val="32"/>
          <w:szCs w:val="32"/>
        </w:rPr>
        <w:t>年。</w:t>
      </w:r>
    </w:p>
    <w:p w14:paraId="7DC7A886" w14:textId="77777777" w:rsidR="00023C42" w:rsidRDefault="00000000">
      <w:pPr>
        <w:widowControl w:val="0"/>
        <w:spacing w:line="560" w:lineRule="exact"/>
        <w:ind w:firstLine="616"/>
        <w:jc w:val="both"/>
        <w:rPr>
          <w:rFonts w:eastAsia="仿宋_GB2312"/>
          <w:spacing w:val="-6"/>
          <w:sz w:val="32"/>
          <w:szCs w:val="32"/>
        </w:rPr>
      </w:pPr>
      <w:r>
        <w:rPr>
          <w:rFonts w:ascii="CESI黑体-GB18030" w:eastAsia="CESI黑体-GB18030" w:hAnsi="CESI黑体-GB18030" w:cs="CESI黑体-GB18030"/>
          <w:sz w:val="32"/>
          <w:szCs w:val="32"/>
        </w:rPr>
        <w:t>申报材料：</w:t>
      </w:r>
      <w:r>
        <w:rPr>
          <w:rFonts w:eastAsia="仿宋_GB2312"/>
          <w:spacing w:val="-6"/>
          <w:sz w:val="32"/>
          <w:szCs w:val="32"/>
        </w:rPr>
        <w:t>西安市科技计划项目申报书；申报单位设立科技成果转化概念验证中心文件；科技成果转化概念验证中心建设实施方案，包含：工作基础、主要建设任务、预期目标、实施进度安排、项目总投资及经费使用计划等。</w:t>
      </w:r>
    </w:p>
    <w:p w14:paraId="6F992A71" w14:textId="77777777" w:rsidR="00023C42" w:rsidRDefault="00000000">
      <w:pPr>
        <w:widowControl w:val="0"/>
        <w:spacing w:line="576" w:lineRule="exact"/>
        <w:ind w:firstLineChars="200" w:firstLine="640"/>
        <w:jc w:val="both"/>
        <w:rPr>
          <w:rFonts w:eastAsia="黑体"/>
          <w:sz w:val="32"/>
          <w:szCs w:val="32"/>
        </w:rPr>
      </w:pPr>
      <w:r>
        <w:rPr>
          <w:rFonts w:ascii="CESI黑体-GB18030" w:eastAsia="CESI黑体-GB18030" w:hAnsi="CESI黑体-GB18030" w:cs="CESI黑体-GB18030"/>
          <w:sz w:val="32"/>
          <w:szCs w:val="32"/>
        </w:rPr>
        <w:t>咨询电话：</w:t>
      </w:r>
      <w:r>
        <w:rPr>
          <w:rFonts w:eastAsia="仿宋_GB2312"/>
          <w:spacing w:val="-6"/>
          <w:sz w:val="32"/>
          <w:szCs w:val="32"/>
        </w:rPr>
        <w:t>成果转化工作组</w:t>
      </w:r>
      <w:r>
        <w:rPr>
          <w:rFonts w:eastAsia="仿宋_GB2312"/>
          <w:spacing w:val="-6"/>
          <w:sz w:val="32"/>
          <w:szCs w:val="32"/>
        </w:rPr>
        <w:t>86786635</w:t>
      </w:r>
      <w:r>
        <w:rPr>
          <w:rFonts w:eastAsia="仿宋_GB2312"/>
          <w:spacing w:val="-6"/>
          <w:sz w:val="32"/>
          <w:szCs w:val="32"/>
        </w:rPr>
        <w:t>。</w:t>
      </w:r>
    </w:p>
    <w:p w14:paraId="61FE245D"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十</w:t>
      </w:r>
      <w:r>
        <w:rPr>
          <w:rFonts w:eastAsia="黑体"/>
          <w:sz w:val="32"/>
          <w:szCs w:val="32"/>
        </w:rPr>
        <w:t>、科技成果转化中试验证平台建设项目</w:t>
      </w:r>
    </w:p>
    <w:p w14:paraId="6DC5F29A"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项目定位：</w:t>
      </w:r>
      <w:r>
        <w:rPr>
          <w:rFonts w:eastAsia="仿宋_GB2312"/>
          <w:sz w:val="32"/>
          <w:szCs w:val="32"/>
        </w:rPr>
        <w:t>充分发挥科技成果转化中试验证平台在科技成果转化过程中的支撑服务作用，加快科技成果转化为现实生产力。</w:t>
      </w:r>
    </w:p>
    <w:p w14:paraId="5DF8F096"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支持方向：</w:t>
      </w:r>
      <w:r>
        <w:rPr>
          <w:rFonts w:eastAsia="仿宋_GB2312"/>
          <w:sz w:val="32"/>
          <w:szCs w:val="32"/>
        </w:rPr>
        <w:t>围绕全市重点产业领域，支持建设具有成果熟化、二次开发、工程化、工艺化等能力的，面向本行业领域提供开放式服务的科技成果转化中试验证平台。面向社会提供优化现有技术结构、性能、工艺，开展中间试验和小批量生产，提供质量检</w:t>
      </w:r>
      <w:r>
        <w:rPr>
          <w:rFonts w:eastAsia="仿宋_GB2312"/>
          <w:sz w:val="32"/>
          <w:szCs w:val="32"/>
        </w:rPr>
        <w:lastRenderedPageBreak/>
        <w:t>测、性能测试服务，推动新技术的产品化及首台（套）新产品研制服务等。</w:t>
      </w:r>
    </w:p>
    <w:p w14:paraId="32328109" w14:textId="77777777" w:rsidR="00023C42" w:rsidRDefault="00000000">
      <w:pPr>
        <w:widowControl w:val="0"/>
        <w:snapToGrid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申报主体：</w:t>
      </w:r>
      <w:r>
        <w:rPr>
          <w:rFonts w:eastAsia="仿宋_GB2312"/>
          <w:sz w:val="32"/>
          <w:szCs w:val="32"/>
        </w:rPr>
        <w:t>科研院所</w:t>
      </w:r>
      <w:r>
        <w:rPr>
          <w:rFonts w:eastAsia="仿宋_GB2312" w:hint="eastAsia"/>
          <w:sz w:val="32"/>
          <w:szCs w:val="32"/>
        </w:rPr>
        <w:t>、科技</w:t>
      </w:r>
      <w:r>
        <w:rPr>
          <w:rFonts w:eastAsia="仿宋_GB2312"/>
          <w:sz w:val="32"/>
          <w:szCs w:val="32"/>
        </w:rPr>
        <w:t>企业。</w:t>
      </w:r>
    </w:p>
    <w:p w14:paraId="568D083D" w14:textId="77777777" w:rsidR="00023C42" w:rsidRDefault="00000000">
      <w:pPr>
        <w:widowControl w:val="0"/>
        <w:spacing w:line="576" w:lineRule="exact"/>
        <w:ind w:firstLineChars="200" w:firstLine="640"/>
        <w:jc w:val="both"/>
        <w:rPr>
          <w:rFonts w:eastAsia="仿宋_GB2312"/>
          <w:sz w:val="32"/>
          <w:szCs w:val="32"/>
        </w:rPr>
      </w:pPr>
      <w:r>
        <w:rPr>
          <w:rStyle w:val="20"/>
          <w:rFonts w:ascii="CESI黑体-GB18030" w:eastAsia="CESI黑体-GB18030" w:hAnsi="CESI黑体-GB18030" w:cs="CESI黑体-GB18030" w:hint="eastAsia"/>
          <w:b w:val="0"/>
          <w:bCs w:val="0"/>
          <w:szCs w:val="32"/>
        </w:rPr>
        <w:t>申报条件：</w:t>
      </w:r>
      <w:r>
        <w:rPr>
          <w:rFonts w:eastAsia="仿宋_GB2312"/>
          <w:sz w:val="32"/>
          <w:szCs w:val="32"/>
        </w:rPr>
        <w:t>应满足市级中试验证平台管理办法明确的主体、场地、仪器设备、人员团队、中试案例、管理规范等前置条件。</w:t>
      </w:r>
    </w:p>
    <w:p w14:paraId="7B82016B" w14:textId="77777777" w:rsidR="00023C42" w:rsidRDefault="00000000">
      <w:pPr>
        <w:widowControl w:val="0"/>
        <w:snapToGrid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支持方式：</w:t>
      </w:r>
      <w:r>
        <w:rPr>
          <w:rFonts w:eastAsia="仿宋_GB2312"/>
          <w:sz w:val="32"/>
          <w:szCs w:val="32"/>
        </w:rPr>
        <w:t>前资助。</w:t>
      </w:r>
    </w:p>
    <w:p w14:paraId="457D7057" w14:textId="77777777" w:rsidR="00023C42" w:rsidRDefault="00000000">
      <w:pPr>
        <w:spacing w:line="560" w:lineRule="exact"/>
        <w:ind w:firstLineChars="200" w:firstLine="640"/>
        <w:jc w:val="both"/>
        <w:rPr>
          <w:sz w:val="32"/>
          <w:szCs w:val="32"/>
        </w:rPr>
      </w:pPr>
      <w:r>
        <w:rPr>
          <w:rStyle w:val="20"/>
          <w:rFonts w:ascii="CESI黑体-GB18030" w:eastAsia="CESI黑体-GB18030" w:hAnsi="CESI黑体-GB18030" w:cs="CESI黑体-GB18030" w:hint="eastAsia"/>
          <w:b w:val="0"/>
          <w:bCs w:val="0"/>
          <w:szCs w:val="32"/>
        </w:rPr>
        <w:t>执行期限：</w:t>
      </w:r>
      <w:r>
        <w:rPr>
          <w:rFonts w:eastAsia="仿宋_GB2312"/>
          <w:sz w:val="32"/>
          <w:szCs w:val="32"/>
        </w:rPr>
        <w:t>2</w:t>
      </w:r>
      <w:r>
        <w:rPr>
          <w:rFonts w:eastAsia="仿宋_GB2312"/>
          <w:sz w:val="32"/>
          <w:szCs w:val="32"/>
        </w:rPr>
        <w:t>年。</w:t>
      </w:r>
    </w:p>
    <w:p w14:paraId="784B86DA" w14:textId="77777777" w:rsidR="00023C42" w:rsidRDefault="00000000">
      <w:pPr>
        <w:widowControl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申报材料：</w:t>
      </w:r>
      <w:r>
        <w:rPr>
          <w:rFonts w:eastAsia="仿宋_GB2312"/>
          <w:sz w:val="32"/>
          <w:szCs w:val="32"/>
        </w:rPr>
        <w:t>西安市科技计划项目</w:t>
      </w:r>
      <w:r>
        <w:rPr>
          <w:rFonts w:eastAsia="仿宋_GB2312" w:hint="eastAsia"/>
          <w:sz w:val="32"/>
          <w:szCs w:val="32"/>
        </w:rPr>
        <w:t>申报</w:t>
      </w:r>
      <w:r>
        <w:rPr>
          <w:rFonts w:eastAsia="仿宋_GB2312"/>
          <w:sz w:val="32"/>
          <w:szCs w:val="32"/>
        </w:rPr>
        <w:t>书</w:t>
      </w:r>
      <w:r>
        <w:rPr>
          <w:rFonts w:eastAsia="仿宋_GB2312" w:hint="eastAsia"/>
          <w:sz w:val="32"/>
          <w:szCs w:val="32"/>
        </w:rPr>
        <w:t>；</w:t>
      </w:r>
      <w:r>
        <w:rPr>
          <w:rFonts w:eastAsia="仿宋_GB2312"/>
          <w:sz w:val="32"/>
          <w:szCs w:val="32"/>
        </w:rPr>
        <w:t>科技成果转化中试验证平台建设方案</w:t>
      </w:r>
      <w:r>
        <w:rPr>
          <w:rFonts w:eastAsia="仿宋_GB2312" w:hint="eastAsia"/>
          <w:sz w:val="32"/>
          <w:szCs w:val="32"/>
        </w:rPr>
        <w:t>；仪器设备、人员团队、中试案例等相关必备条件的佐证材料；</w:t>
      </w:r>
      <w:r>
        <w:rPr>
          <w:rFonts w:eastAsia="仿宋_GB2312"/>
          <w:sz w:val="32"/>
          <w:szCs w:val="32"/>
        </w:rPr>
        <w:t>申报单位与市级科技成果就地转化示范高校联合建立中试验证平台的，必须提供近两年（自</w:t>
      </w:r>
      <w:r>
        <w:rPr>
          <w:rFonts w:eastAsia="仿宋_GB2312"/>
          <w:sz w:val="32"/>
          <w:szCs w:val="32"/>
        </w:rPr>
        <w:t>2023</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日至今）签署的与中试验证相关的合作协议复印件。</w:t>
      </w:r>
    </w:p>
    <w:p w14:paraId="048163D1" w14:textId="77777777" w:rsidR="00023C42" w:rsidRDefault="00000000">
      <w:pPr>
        <w:widowControl w:val="0"/>
        <w:snapToGrid w:val="0"/>
        <w:spacing w:line="560" w:lineRule="exact"/>
        <w:ind w:firstLine="640"/>
        <w:jc w:val="both"/>
        <w:rPr>
          <w:rFonts w:eastAsia="仿宋_GB2312"/>
          <w:sz w:val="32"/>
          <w:szCs w:val="32"/>
        </w:rPr>
      </w:pPr>
      <w:r>
        <w:rPr>
          <w:rStyle w:val="20"/>
          <w:rFonts w:ascii="CESI黑体-GB18030" w:eastAsia="CESI黑体-GB18030" w:hAnsi="CESI黑体-GB18030" w:cs="CESI黑体-GB18030" w:hint="eastAsia"/>
          <w:b w:val="0"/>
          <w:bCs w:val="0"/>
          <w:szCs w:val="32"/>
        </w:rPr>
        <w:t>咨询电话：</w:t>
      </w:r>
      <w:r>
        <w:rPr>
          <w:rFonts w:eastAsia="仿宋_GB2312" w:hint="eastAsia"/>
          <w:sz w:val="32"/>
          <w:szCs w:val="32"/>
        </w:rPr>
        <w:t>成果转化工作组</w:t>
      </w:r>
      <w:r>
        <w:rPr>
          <w:rFonts w:eastAsia="仿宋_GB2312"/>
          <w:sz w:val="32"/>
          <w:szCs w:val="32"/>
        </w:rPr>
        <w:t>86786635</w:t>
      </w:r>
      <w:r>
        <w:rPr>
          <w:rFonts w:eastAsia="仿宋_GB2312"/>
          <w:sz w:val="32"/>
          <w:szCs w:val="32"/>
        </w:rPr>
        <w:t>。</w:t>
      </w:r>
    </w:p>
    <w:p w14:paraId="6B9579DA" w14:textId="640BA6F4" w:rsidR="00023C42" w:rsidRDefault="00000000" w:rsidP="001E2225">
      <w:pPr>
        <w:widowControl w:val="0"/>
        <w:spacing w:line="576" w:lineRule="exact"/>
        <w:jc w:val="both"/>
        <w:rPr>
          <w:rFonts w:eastAsia="仿宋_GB2312"/>
          <w:sz w:val="32"/>
          <w:szCs w:val="32"/>
        </w:rPr>
      </w:pPr>
      <w:r>
        <w:rPr>
          <w:rFonts w:eastAsia="仿宋_GB2312"/>
          <w:bCs/>
          <w:spacing w:val="-6"/>
          <w:kern w:val="2"/>
          <w:sz w:val="32"/>
          <w:szCs w:val="32"/>
        </w:rPr>
        <w:br w:type="page"/>
      </w:r>
    </w:p>
    <w:p w14:paraId="60709FCC" w14:textId="77777777" w:rsidR="00023C42" w:rsidRDefault="00023C42">
      <w:pPr>
        <w:pStyle w:val="22"/>
        <w:widowControl w:val="0"/>
        <w:spacing w:line="576" w:lineRule="exact"/>
        <w:ind w:leftChars="0" w:left="0" w:firstLineChars="0" w:firstLine="0"/>
        <w:jc w:val="both"/>
      </w:pPr>
    </w:p>
    <w:sectPr w:rsidR="00023C42">
      <w:headerReference w:type="even" r:id="rId7"/>
      <w:headerReference w:type="default" r:id="rId8"/>
      <w:footerReference w:type="even" r:id="rId9"/>
      <w:footerReference w:type="default" r:id="rId10"/>
      <w:headerReference w:type="first" r:id="rId11"/>
      <w:pgSz w:w="11906" w:h="16838"/>
      <w:pgMar w:top="2098" w:right="1531" w:bottom="1985" w:left="1531" w:header="851" w:footer="1701" w:gutter="0"/>
      <w:pgNumType w:start="1"/>
      <w:cols w:space="72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51A9A" w14:textId="77777777" w:rsidR="009E336F" w:rsidRDefault="009E336F">
      <w:r>
        <w:separator/>
      </w:r>
    </w:p>
  </w:endnote>
  <w:endnote w:type="continuationSeparator" w:id="0">
    <w:p w14:paraId="2BC8B0D9" w14:textId="77777777" w:rsidR="009E336F" w:rsidRDefault="009E3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Calibri"/>
    <w:charset w:val="00"/>
    <w:family w:val="auto"/>
    <w:pitch w:val="default"/>
  </w:font>
  <w:font w:name="黑体">
    <w:altName w:val="SimHei"/>
    <w:panose1 w:val="02010609060101010101"/>
    <w:charset w:val="86"/>
    <w:family w:val="modern"/>
    <w:pitch w:val="fixed"/>
    <w:sig w:usb0="800002BF" w:usb1="38CF7CFA" w:usb2="00000016" w:usb3="00000000" w:csb0="00040001" w:csb1="00000000"/>
    <w:embedRegular r:id="rId1" w:subsetted="1" w:fontKey="{7694A79C-CF66-4B49-8BC7-13CF75A7014A}"/>
  </w:font>
  <w:font w:name="Arial">
    <w:panose1 w:val="020B0604020202020204"/>
    <w:charset w:val="00"/>
    <w:family w:val="swiss"/>
    <w:pitch w:val="variable"/>
    <w:sig w:usb0="E0002EFF" w:usb1="C000785B" w:usb2="00000009" w:usb3="00000000" w:csb0="000001FF" w:csb1="00000000"/>
  </w:font>
  <w:font w:name="楷体">
    <w:altName w:val="方正楷体_GBK"/>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楷体_GB2312">
    <w:altName w:val="微软雅黑"/>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ESI黑体-GB18030">
    <w:altName w:val="微软雅黑"/>
    <w:charset w:val="86"/>
    <w:family w:val="auto"/>
    <w:pitch w:val="default"/>
    <w:sig w:usb0="A00002BF" w:usb1="38C77CFA" w:usb2="00000016" w:usb3="00000000" w:csb0="0004000F" w:csb1="00000000"/>
  </w:font>
  <w:font w:name="方正小标宋简体">
    <w:panose1 w:val="00000600000000000000"/>
    <w:charset w:val="86"/>
    <w:family w:val="auto"/>
    <w:pitch w:val="variable"/>
    <w:sig w:usb0="800002BF" w:usb1="184F6CF8" w:usb2="00000012" w:usb3="00000000" w:csb0="00160001" w:csb1="00000000"/>
    <w:embedRegular r:id="rId2" w:subsetted="1" w:fontKey="{9669FEFA-DC56-4680-9CAC-311C1AC0092A}"/>
  </w:font>
  <w:font w:name="方正楷体_GBK">
    <w:altName w:val="微软雅黑"/>
    <w:charset w:val="86"/>
    <w:family w:val="auto"/>
    <w:pitch w:val="default"/>
    <w:sig w:usb0="00000001"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28E1" w14:textId="77777777" w:rsidR="00023C42" w:rsidRDefault="00000000">
    <w:pPr>
      <w:pStyle w:val="a5"/>
      <w:framePr w:w="3242" w:wrap="around" w:vAnchor="text" w:hAnchor="margin" w:xAlign="outside" w:y="1"/>
      <w:tabs>
        <w:tab w:val="clear" w:pos="4140"/>
        <w:tab w:val="clear" w:pos="8300"/>
        <w:tab w:val="center" w:pos="4153"/>
        <w:tab w:val="right" w:pos="8306"/>
      </w:tabs>
      <w:ind w:firstLineChars="120" w:firstLine="336"/>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40</w:t>
    </w:r>
    <w:r>
      <w:rPr>
        <w:rStyle w:val="a9"/>
        <w:rFonts w:ascii="宋体" w:hAnsi="宋体"/>
        <w:sz w:val="28"/>
        <w:szCs w:val="28"/>
      </w:rPr>
      <w:fldChar w:fldCharType="end"/>
    </w:r>
    <w:r>
      <w:rPr>
        <w:rStyle w:val="a9"/>
        <w:rFonts w:ascii="宋体" w:hAnsi="宋体" w:hint="eastAsia"/>
        <w:sz w:val="28"/>
        <w:szCs w:val="28"/>
      </w:rPr>
      <w:t xml:space="preserve"> —</w:t>
    </w:r>
  </w:p>
  <w:p w14:paraId="5D9F1BF9" w14:textId="77777777" w:rsidR="00023C42" w:rsidRDefault="00023C42">
    <w:pPr>
      <w:pStyle w:val="a5"/>
      <w:tabs>
        <w:tab w:val="clear" w:pos="4140"/>
        <w:tab w:val="clear" w:pos="8300"/>
        <w:tab w:val="center" w:pos="4153"/>
        <w:tab w:val="right" w:pos="8306"/>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B2295" w14:textId="77777777" w:rsidR="00023C42" w:rsidRDefault="00000000">
    <w:pPr>
      <w:pStyle w:val="a5"/>
      <w:framePr w:w="3071" w:wrap="around" w:vAnchor="text" w:hAnchor="page" w:x="7292" w:y="-5"/>
      <w:tabs>
        <w:tab w:val="clear" w:pos="4140"/>
        <w:tab w:val="clear" w:pos="8300"/>
        <w:tab w:val="center" w:pos="4153"/>
        <w:tab w:val="right" w:pos="8306"/>
      </w:tabs>
      <w:ind w:rightChars="135" w:right="324"/>
      <w:jc w:val="right"/>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39</w:t>
    </w:r>
    <w:r>
      <w:rPr>
        <w:rStyle w:val="a9"/>
        <w:rFonts w:ascii="宋体" w:hAnsi="宋体"/>
        <w:sz w:val="28"/>
        <w:szCs w:val="28"/>
      </w:rPr>
      <w:fldChar w:fldCharType="end"/>
    </w:r>
    <w:r>
      <w:rPr>
        <w:rStyle w:val="a9"/>
        <w:rFonts w:ascii="宋体" w:hAnsi="宋体" w:hint="eastAsia"/>
        <w:sz w:val="28"/>
        <w:szCs w:val="28"/>
      </w:rPr>
      <w:t xml:space="preserve"> —</w:t>
    </w:r>
  </w:p>
  <w:p w14:paraId="64CA61FA" w14:textId="77777777" w:rsidR="00023C42" w:rsidRDefault="00023C42">
    <w:pPr>
      <w:pStyle w:val="a5"/>
      <w:tabs>
        <w:tab w:val="clear" w:pos="4140"/>
        <w:tab w:val="clear" w:pos="8300"/>
        <w:tab w:val="center" w:pos="4153"/>
        <w:tab w:val="right" w:pos="8306"/>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8F58A" w14:textId="77777777" w:rsidR="009E336F" w:rsidRDefault="009E336F">
      <w:r>
        <w:separator/>
      </w:r>
    </w:p>
  </w:footnote>
  <w:footnote w:type="continuationSeparator" w:id="0">
    <w:p w14:paraId="594343A9" w14:textId="77777777" w:rsidR="009E336F" w:rsidRDefault="009E3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BAB40" w14:textId="77777777" w:rsidR="00023C42" w:rsidRDefault="00023C42">
    <w:pPr>
      <w:pStyle w:val="a6"/>
      <w:tabs>
        <w:tab w:val="clear" w:pos="4140"/>
        <w:tab w:val="clear" w:pos="8300"/>
        <w:tab w:val="center" w:pos="4153"/>
        <w:tab w:val="right"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9FDD7" w14:textId="77777777" w:rsidR="00023C42" w:rsidRDefault="00023C42">
    <w:pPr>
      <w:pStyle w:val="a6"/>
      <w:tabs>
        <w:tab w:val="clear" w:pos="4140"/>
        <w:tab w:val="clear" w:pos="8300"/>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FB006" w14:textId="77777777" w:rsidR="00023C42" w:rsidRDefault="00023C42">
    <w:pPr>
      <w:pStyle w:val="a6"/>
      <w:tabs>
        <w:tab w:val="clear" w:pos="4140"/>
        <w:tab w:val="clear" w:pos="8300"/>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lvl w:ilvl="0">
      <w:start w:val="2"/>
      <w:numFmt w:val="chineseCounting"/>
      <w:suff w:val="nothing"/>
      <w:lvlText w:val="%1、"/>
      <w:lvlJc w:val="left"/>
      <w:rPr>
        <w:rFonts w:hint="eastAsia"/>
      </w:rPr>
    </w:lvl>
  </w:abstractNum>
  <w:num w:numId="1" w16cid:durableId="860314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RkYTg0YjVkZjlkMzdiZmY1MTdkYzZhMjRhZTBkMTcifQ=="/>
  </w:docVars>
  <w:rsids>
    <w:rsidRoot w:val="00172A27"/>
    <w:rsid w:val="D57795A2"/>
    <w:rsid w:val="D7DB0CE1"/>
    <w:rsid w:val="D7FF7D39"/>
    <w:rsid w:val="D9DF4ACE"/>
    <w:rsid w:val="DA3FBE66"/>
    <w:rsid w:val="DABEAED6"/>
    <w:rsid w:val="DAFB8A39"/>
    <w:rsid w:val="DB5DE39E"/>
    <w:rsid w:val="DB6D64A5"/>
    <w:rsid w:val="DB73FA55"/>
    <w:rsid w:val="DB7E878D"/>
    <w:rsid w:val="DBEDE4D5"/>
    <w:rsid w:val="DBFF8AF8"/>
    <w:rsid w:val="DCF6EA25"/>
    <w:rsid w:val="DDEE5F42"/>
    <w:rsid w:val="DDF85EC3"/>
    <w:rsid w:val="DEE15A68"/>
    <w:rsid w:val="DF27B1C9"/>
    <w:rsid w:val="DF9F2705"/>
    <w:rsid w:val="DFDF266B"/>
    <w:rsid w:val="DFEFD7AC"/>
    <w:rsid w:val="DFF2EAE4"/>
    <w:rsid w:val="DFF3DE50"/>
    <w:rsid w:val="DFF572DD"/>
    <w:rsid w:val="DFFD4395"/>
    <w:rsid w:val="DFFE30E1"/>
    <w:rsid w:val="DFFF0943"/>
    <w:rsid w:val="DFFF0997"/>
    <w:rsid w:val="DFFF2D87"/>
    <w:rsid w:val="E26F2D12"/>
    <w:rsid w:val="E47B463D"/>
    <w:rsid w:val="E4BE0630"/>
    <w:rsid w:val="E597B95F"/>
    <w:rsid w:val="E5F95C8C"/>
    <w:rsid w:val="E6F7F550"/>
    <w:rsid w:val="E76596D1"/>
    <w:rsid w:val="E7D2E097"/>
    <w:rsid w:val="E7FCFEA7"/>
    <w:rsid w:val="E7FF71B4"/>
    <w:rsid w:val="E7FFA7CC"/>
    <w:rsid w:val="E7FFEC3D"/>
    <w:rsid w:val="E9775B6A"/>
    <w:rsid w:val="EAFFFF51"/>
    <w:rsid w:val="EB5A7A6A"/>
    <w:rsid w:val="EC7568CD"/>
    <w:rsid w:val="ECB51A13"/>
    <w:rsid w:val="ECFED197"/>
    <w:rsid w:val="ED8B5A0D"/>
    <w:rsid w:val="EDE1E1D7"/>
    <w:rsid w:val="EE6BCA07"/>
    <w:rsid w:val="EEFD7A11"/>
    <w:rsid w:val="EEFF7D06"/>
    <w:rsid w:val="EF3F3EA7"/>
    <w:rsid w:val="EF6FEA50"/>
    <w:rsid w:val="EFAFA138"/>
    <w:rsid w:val="EFB9ED25"/>
    <w:rsid w:val="EFCD2A34"/>
    <w:rsid w:val="EFEDD01D"/>
    <w:rsid w:val="EFEDED5A"/>
    <w:rsid w:val="F02F96CC"/>
    <w:rsid w:val="F3D75E0B"/>
    <w:rsid w:val="F4EE7B4E"/>
    <w:rsid w:val="F5EB5C0D"/>
    <w:rsid w:val="F5FE5105"/>
    <w:rsid w:val="F684E38A"/>
    <w:rsid w:val="F6B7C7D2"/>
    <w:rsid w:val="F6BB9C65"/>
    <w:rsid w:val="F6EFAF65"/>
    <w:rsid w:val="F71F67F2"/>
    <w:rsid w:val="F775633F"/>
    <w:rsid w:val="F7BF273D"/>
    <w:rsid w:val="F7DBA52B"/>
    <w:rsid w:val="F7E37EB8"/>
    <w:rsid w:val="F7F7AB9C"/>
    <w:rsid w:val="F8F82789"/>
    <w:rsid w:val="F93F97AC"/>
    <w:rsid w:val="F9BDCD48"/>
    <w:rsid w:val="F9FF722E"/>
    <w:rsid w:val="FAF71709"/>
    <w:rsid w:val="FAFAA3A9"/>
    <w:rsid w:val="FAFAD69C"/>
    <w:rsid w:val="FAFFE5F1"/>
    <w:rsid w:val="FB9F0CF0"/>
    <w:rsid w:val="FBB3528A"/>
    <w:rsid w:val="FBBF7BEC"/>
    <w:rsid w:val="FBCEE366"/>
    <w:rsid w:val="FBD2617D"/>
    <w:rsid w:val="FBDDF797"/>
    <w:rsid w:val="FBDF81A3"/>
    <w:rsid w:val="FBEF4729"/>
    <w:rsid w:val="FBF5E2DD"/>
    <w:rsid w:val="FBF7975C"/>
    <w:rsid w:val="FBF7F953"/>
    <w:rsid w:val="FBFF9919"/>
    <w:rsid w:val="FC5676D8"/>
    <w:rsid w:val="FC7F5E89"/>
    <w:rsid w:val="FCFBB68F"/>
    <w:rsid w:val="FD755AA5"/>
    <w:rsid w:val="FD7F34A0"/>
    <w:rsid w:val="FD7F55DB"/>
    <w:rsid w:val="FDBFE672"/>
    <w:rsid w:val="FDDF69F3"/>
    <w:rsid w:val="FDE65118"/>
    <w:rsid w:val="FDE764DC"/>
    <w:rsid w:val="FDF7E6E4"/>
    <w:rsid w:val="FDFF5FB6"/>
    <w:rsid w:val="FDFFA33F"/>
    <w:rsid w:val="FE3F70D0"/>
    <w:rsid w:val="FE7FB934"/>
    <w:rsid w:val="FE94A114"/>
    <w:rsid w:val="FE9C084D"/>
    <w:rsid w:val="FEDF4027"/>
    <w:rsid w:val="FEECC1ED"/>
    <w:rsid w:val="FEEF1C69"/>
    <w:rsid w:val="FEEF6029"/>
    <w:rsid w:val="FEEF711B"/>
    <w:rsid w:val="FEF27223"/>
    <w:rsid w:val="FEF783F7"/>
    <w:rsid w:val="FEFFC5D0"/>
    <w:rsid w:val="FF0F8C2F"/>
    <w:rsid w:val="FF21ED43"/>
    <w:rsid w:val="FF4F003C"/>
    <w:rsid w:val="FF4F156A"/>
    <w:rsid w:val="FF737A18"/>
    <w:rsid w:val="FF7D8BE7"/>
    <w:rsid w:val="FF9FFE97"/>
    <w:rsid w:val="FFBDC139"/>
    <w:rsid w:val="FFBF7118"/>
    <w:rsid w:val="FFC3B530"/>
    <w:rsid w:val="FFD063D4"/>
    <w:rsid w:val="FFD4EE1B"/>
    <w:rsid w:val="FFDD5848"/>
    <w:rsid w:val="FFDF6104"/>
    <w:rsid w:val="FFDF9BDE"/>
    <w:rsid w:val="FFEA2E27"/>
    <w:rsid w:val="FFEB3FC9"/>
    <w:rsid w:val="FFEF5F53"/>
    <w:rsid w:val="FFF38572"/>
    <w:rsid w:val="FFF6BA19"/>
    <w:rsid w:val="FFFB0FE6"/>
    <w:rsid w:val="FFFE3C20"/>
    <w:rsid w:val="FFFF137D"/>
    <w:rsid w:val="FFFFBD81"/>
    <w:rsid w:val="FFFFC303"/>
    <w:rsid w:val="FFFFD532"/>
    <w:rsid w:val="00023C42"/>
    <w:rsid w:val="00172A27"/>
    <w:rsid w:val="001E2225"/>
    <w:rsid w:val="004F3508"/>
    <w:rsid w:val="008015CB"/>
    <w:rsid w:val="008A239D"/>
    <w:rsid w:val="00904C5E"/>
    <w:rsid w:val="009E336F"/>
    <w:rsid w:val="00BF6DCF"/>
    <w:rsid w:val="00D8256F"/>
    <w:rsid w:val="00F4661A"/>
    <w:rsid w:val="019B3D48"/>
    <w:rsid w:val="02A32AC9"/>
    <w:rsid w:val="02BD75DA"/>
    <w:rsid w:val="02DF5FC2"/>
    <w:rsid w:val="06C001EE"/>
    <w:rsid w:val="06C82FB6"/>
    <w:rsid w:val="071350B9"/>
    <w:rsid w:val="076EAE51"/>
    <w:rsid w:val="08071573"/>
    <w:rsid w:val="09740A24"/>
    <w:rsid w:val="09E33DCA"/>
    <w:rsid w:val="0A546A76"/>
    <w:rsid w:val="0ABF5A56"/>
    <w:rsid w:val="0B97CBC4"/>
    <w:rsid w:val="0C39708B"/>
    <w:rsid w:val="0C756FEA"/>
    <w:rsid w:val="0D32613A"/>
    <w:rsid w:val="0EAA3109"/>
    <w:rsid w:val="0F868C9E"/>
    <w:rsid w:val="0FD81827"/>
    <w:rsid w:val="0FFE77FC"/>
    <w:rsid w:val="104154E5"/>
    <w:rsid w:val="12DFDB14"/>
    <w:rsid w:val="13136B0A"/>
    <w:rsid w:val="13983628"/>
    <w:rsid w:val="13AC4F06"/>
    <w:rsid w:val="13B164EE"/>
    <w:rsid w:val="13FF563B"/>
    <w:rsid w:val="144A3613"/>
    <w:rsid w:val="14AD1B0A"/>
    <w:rsid w:val="14B03A2C"/>
    <w:rsid w:val="15060B6A"/>
    <w:rsid w:val="15292BCB"/>
    <w:rsid w:val="161C756B"/>
    <w:rsid w:val="172F9C97"/>
    <w:rsid w:val="181A13D3"/>
    <w:rsid w:val="1823059E"/>
    <w:rsid w:val="18CB39A2"/>
    <w:rsid w:val="199830EC"/>
    <w:rsid w:val="1ACD71A1"/>
    <w:rsid w:val="1BCF5846"/>
    <w:rsid w:val="1D4F0AC9"/>
    <w:rsid w:val="1D75BEDF"/>
    <w:rsid w:val="1DAD80D7"/>
    <w:rsid w:val="1E0565AE"/>
    <w:rsid w:val="1E5866DD"/>
    <w:rsid w:val="1EBFBE79"/>
    <w:rsid w:val="1EEE6C07"/>
    <w:rsid w:val="1F0F65CA"/>
    <w:rsid w:val="1F593D8F"/>
    <w:rsid w:val="1F6B73FD"/>
    <w:rsid w:val="1F7B873B"/>
    <w:rsid w:val="1FF5697D"/>
    <w:rsid w:val="1FFAC18C"/>
    <w:rsid w:val="22962C59"/>
    <w:rsid w:val="236A36E6"/>
    <w:rsid w:val="23CE574B"/>
    <w:rsid w:val="23EFE812"/>
    <w:rsid w:val="24C43C55"/>
    <w:rsid w:val="25CA7A82"/>
    <w:rsid w:val="26BF8749"/>
    <w:rsid w:val="26DC5F9B"/>
    <w:rsid w:val="277FBD93"/>
    <w:rsid w:val="27B74D30"/>
    <w:rsid w:val="27BC26A2"/>
    <w:rsid w:val="27EE1E60"/>
    <w:rsid w:val="27FE9300"/>
    <w:rsid w:val="291661E3"/>
    <w:rsid w:val="29FF91F8"/>
    <w:rsid w:val="2B997CAB"/>
    <w:rsid w:val="2CCB6C14"/>
    <w:rsid w:val="2D2A56E9"/>
    <w:rsid w:val="2D3D7CC5"/>
    <w:rsid w:val="2D786A3D"/>
    <w:rsid w:val="2DE45020"/>
    <w:rsid w:val="2EB2CC1A"/>
    <w:rsid w:val="2EDD7AE7"/>
    <w:rsid w:val="2F4449A3"/>
    <w:rsid w:val="2FA32F49"/>
    <w:rsid w:val="2FBD6475"/>
    <w:rsid w:val="2FEFFFAC"/>
    <w:rsid w:val="342DDDF4"/>
    <w:rsid w:val="351977B8"/>
    <w:rsid w:val="35790EDA"/>
    <w:rsid w:val="35845BB2"/>
    <w:rsid w:val="35CC1D3E"/>
    <w:rsid w:val="365C57F8"/>
    <w:rsid w:val="36B8505E"/>
    <w:rsid w:val="36B95CA7"/>
    <w:rsid w:val="377A726D"/>
    <w:rsid w:val="37F64DE2"/>
    <w:rsid w:val="37F708BD"/>
    <w:rsid w:val="37FEFB7E"/>
    <w:rsid w:val="37FF5E14"/>
    <w:rsid w:val="38E3F7EF"/>
    <w:rsid w:val="395FE2E7"/>
    <w:rsid w:val="39FD3BF8"/>
    <w:rsid w:val="3AEF4485"/>
    <w:rsid w:val="3B0A28A0"/>
    <w:rsid w:val="3B6FD6B0"/>
    <w:rsid w:val="3BCF1B22"/>
    <w:rsid w:val="3BDDE2E6"/>
    <w:rsid w:val="3BDF4C95"/>
    <w:rsid w:val="3C901DCE"/>
    <w:rsid w:val="3D3F3273"/>
    <w:rsid w:val="3DD87C42"/>
    <w:rsid w:val="3DDE47F0"/>
    <w:rsid w:val="3E1E7D40"/>
    <w:rsid w:val="3E1F0250"/>
    <w:rsid w:val="3E4A6BB6"/>
    <w:rsid w:val="3E5752BA"/>
    <w:rsid w:val="3E7F9C5E"/>
    <w:rsid w:val="3EF734A1"/>
    <w:rsid w:val="3FDF7A16"/>
    <w:rsid w:val="3FE40F9E"/>
    <w:rsid w:val="3FE75C22"/>
    <w:rsid w:val="3FF2CC68"/>
    <w:rsid w:val="3FFAF4E1"/>
    <w:rsid w:val="3FFBC104"/>
    <w:rsid w:val="3FFBF2B0"/>
    <w:rsid w:val="3FFC10FC"/>
    <w:rsid w:val="40230053"/>
    <w:rsid w:val="42660B19"/>
    <w:rsid w:val="42BE5B22"/>
    <w:rsid w:val="432B05DC"/>
    <w:rsid w:val="43C36CD7"/>
    <w:rsid w:val="43FDE135"/>
    <w:rsid w:val="44957494"/>
    <w:rsid w:val="44EFD224"/>
    <w:rsid w:val="45932432"/>
    <w:rsid w:val="45957436"/>
    <w:rsid w:val="472F3321"/>
    <w:rsid w:val="47386E82"/>
    <w:rsid w:val="47E17B70"/>
    <w:rsid w:val="498869C0"/>
    <w:rsid w:val="4AFFB0E4"/>
    <w:rsid w:val="4B3227B3"/>
    <w:rsid w:val="4BD016F9"/>
    <w:rsid w:val="4BFD2680"/>
    <w:rsid w:val="4C22494E"/>
    <w:rsid w:val="4D387F6C"/>
    <w:rsid w:val="4D8C2855"/>
    <w:rsid w:val="4D901F43"/>
    <w:rsid w:val="4DDF44B2"/>
    <w:rsid w:val="4DFF21F1"/>
    <w:rsid w:val="4E5D0ADD"/>
    <w:rsid w:val="4EAE5766"/>
    <w:rsid w:val="4ECB0DA8"/>
    <w:rsid w:val="4ED303A8"/>
    <w:rsid w:val="4EDD83E4"/>
    <w:rsid w:val="4F5FD4D0"/>
    <w:rsid w:val="4F77083B"/>
    <w:rsid w:val="4FB5646E"/>
    <w:rsid w:val="50403BE0"/>
    <w:rsid w:val="50461F8A"/>
    <w:rsid w:val="50E665AC"/>
    <w:rsid w:val="517E5BBB"/>
    <w:rsid w:val="526861E8"/>
    <w:rsid w:val="52AA3C62"/>
    <w:rsid w:val="53E71EF5"/>
    <w:rsid w:val="54244390"/>
    <w:rsid w:val="544574CF"/>
    <w:rsid w:val="55363B61"/>
    <w:rsid w:val="554D446F"/>
    <w:rsid w:val="558E90B4"/>
    <w:rsid w:val="565F5038"/>
    <w:rsid w:val="567D05E3"/>
    <w:rsid w:val="56933A4F"/>
    <w:rsid w:val="56C714ED"/>
    <w:rsid w:val="56C849EC"/>
    <w:rsid w:val="57B77CF7"/>
    <w:rsid w:val="57CE6A9D"/>
    <w:rsid w:val="57ED4F09"/>
    <w:rsid w:val="57FE528B"/>
    <w:rsid w:val="57FFE984"/>
    <w:rsid w:val="5967369D"/>
    <w:rsid w:val="59BD3371"/>
    <w:rsid w:val="5A063E3B"/>
    <w:rsid w:val="5A6B6027"/>
    <w:rsid w:val="5A9B1124"/>
    <w:rsid w:val="5AB7465C"/>
    <w:rsid w:val="5B295096"/>
    <w:rsid w:val="5B3F354B"/>
    <w:rsid w:val="5B7252E9"/>
    <w:rsid w:val="5B7DAAD3"/>
    <w:rsid w:val="5BDB33F6"/>
    <w:rsid w:val="5BFE94B3"/>
    <w:rsid w:val="5BFEEDBD"/>
    <w:rsid w:val="5CEED3D7"/>
    <w:rsid w:val="5CF039A9"/>
    <w:rsid w:val="5D7F5954"/>
    <w:rsid w:val="5DB2752A"/>
    <w:rsid w:val="5DEE0205"/>
    <w:rsid w:val="5E5674C0"/>
    <w:rsid w:val="5E7B243F"/>
    <w:rsid w:val="5E7F7D4F"/>
    <w:rsid w:val="5EAD35DB"/>
    <w:rsid w:val="5EBE1866"/>
    <w:rsid w:val="5EBEB0C9"/>
    <w:rsid w:val="5EDA6887"/>
    <w:rsid w:val="5EEF87F4"/>
    <w:rsid w:val="5F3B0538"/>
    <w:rsid w:val="5F5610B7"/>
    <w:rsid w:val="5F640006"/>
    <w:rsid w:val="5F76C090"/>
    <w:rsid w:val="5F7E0F75"/>
    <w:rsid w:val="5F7F972D"/>
    <w:rsid w:val="5F87B366"/>
    <w:rsid w:val="5F96AA5E"/>
    <w:rsid w:val="5F9D9584"/>
    <w:rsid w:val="5F9EBE8A"/>
    <w:rsid w:val="5FC6F158"/>
    <w:rsid w:val="5FE17F31"/>
    <w:rsid w:val="5FEF408F"/>
    <w:rsid w:val="5FFBECB0"/>
    <w:rsid w:val="5FFD46B0"/>
    <w:rsid w:val="5FFDC21E"/>
    <w:rsid w:val="5FFF90A8"/>
    <w:rsid w:val="60935C5D"/>
    <w:rsid w:val="617FB80B"/>
    <w:rsid w:val="62BECBF0"/>
    <w:rsid w:val="62DDF1D5"/>
    <w:rsid w:val="63E8FB0F"/>
    <w:rsid w:val="64F78951"/>
    <w:rsid w:val="64F9499F"/>
    <w:rsid w:val="657EA605"/>
    <w:rsid w:val="65EFF3F4"/>
    <w:rsid w:val="661D69CF"/>
    <w:rsid w:val="66D9725C"/>
    <w:rsid w:val="675D8A65"/>
    <w:rsid w:val="67A23AF2"/>
    <w:rsid w:val="67BD6B7E"/>
    <w:rsid w:val="69475014"/>
    <w:rsid w:val="69EA16A3"/>
    <w:rsid w:val="6A791730"/>
    <w:rsid w:val="6A95183F"/>
    <w:rsid w:val="6B77CD6D"/>
    <w:rsid w:val="6BBF1795"/>
    <w:rsid w:val="6BDEE661"/>
    <w:rsid w:val="6BFF6DE6"/>
    <w:rsid w:val="6C7DC667"/>
    <w:rsid w:val="6C842DA7"/>
    <w:rsid w:val="6C94045F"/>
    <w:rsid w:val="6CCECFD9"/>
    <w:rsid w:val="6D7764CF"/>
    <w:rsid w:val="6E7B9421"/>
    <w:rsid w:val="6EDB1118"/>
    <w:rsid w:val="6EEB53E2"/>
    <w:rsid w:val="6EFBBAB8"/>
    <w:rsid w:val="6F9FBE47"/>
    <w:rsid w:val="6FAD2306"/>
    <w:rsid w:val="6FBD3BCD"/>
    <w:rsid w:val="6FBF2EA1"/>
    <w:rsid w:val="6FDCA4E4"/>
    <w:rsid w:val="6FDD61B5"/>
    <w:rsid w:val="6FDF609D"/>
    <w:rsid w:val="6FF845A2"/>
    <w:rsid w:val="6FF91EAD"/>
    <w:rsid w:val="6FF95E9A"/>
    <w:rsid w:val="6FF961EB"/>
    <w:rsid w:val="6FFCCB93"/>
    <w:rsid w:val="6FFF1448"/>
    <w:rsid w:val="6FFFA4AB"/>
    <w:rsid w:val="7040034C"/>
    <w:rsid w:val="7066510B"/>
    <w:rsid w:val="71285068"/>
    <w:rsid w:val="71D7319F"/>
    <w:rsid w:val="71E2524E"/>
    <w:rsid w:val="73E7C5B3"/>
    <w:rsid w:val="73FBC624"/>
    <w:rsid w:val="749E1BEB"/>
    <w:rsid w:val="749FC722"/>
    <w:rsid w:val="74E62C58"/>
    <w:rsid w:val="74FF54BA"/>
    <w:rsid w:val="75223F3C"/>
    <w:rsid w:val="75EFEAE6"/>
    <w:rsid w:val="75FF54C0"/>
    <w:rsid w:val="75FF767E"/>
    <w:rsid w:val="76BFEABA"/>
    <w:rsid w:val="76EC474B"/>
    <w:rsid w:val="772F76F3"/>
    <w:rsid w:val="77373521"/>
    <w:rsid w:val="77512E3F"/>
    <w:rsid w:val="775BDCBA"/>
    <w:rsid w:val="777A7BB7"/>
    <w:rsid w:val="77976989"/>
    <w:rsid w:val="77B6140D"/>
    <w:rsid w:val="77BF0104"/>
    <w:rsid w:val="77D99985"/>
    <w:rsid w:val="77E86D67"/>
    <w:rsid w:val="77EE975C"/>
    <w:rsid w:val="77FFF43B"/>
    <w:rsid w:val="785E1CB7"/>
    <w:rsid w:val="79F3E9D0"/>
    <w:rsid w:val="79F70A17"/>
    <w:rsid w:val="79F76AB2"/>
    <w:rsid w:val="79F77CCE"/>
    <w:rsid w:val="7A95CB7D"/>
    <w:rsid w:val="7ABDCDD3"/>
    <w:rsid w:val="7B4C3305"/>
    <w:rsid w:val="7B5E7CCC"/>
    <w:rsid w:val="7B7C0082"/>
    <w:rsid w:val="7B93566C"/>
    <w:rsid w:val="7BB34B05"/>
    <w:rsid w:val="7BE17870"/>
    <w:rsid w:val="7BE379F7"/>
    <w:rsid w:val="7BE8107A"/>
    <w:rsid w:val="7BEEE645"/>
    <w:rsid w:val="7BFF5D10"/>
    <w:rsid w:val="7BFFF570"/>
    <w:rsid w:val="7C7BD336"/>
    <w:rsid w:val="7CD5086A"/>
    <w:rsid w:val="7D7F127C"/>
    <w:rsid w:val="7D9F185A"/>
    <w:rsid w:val="7DAB836D"/>
    <w:rsid w:val="7DAF570F"/>
    <w:rsid w:val="7DAF6C76"/>
    <w:rsid w:val="7DDF1E37"/>
    <w:rsid w:val="7DDFD3A1"/>
    <w:rsid w:val="7DF40E04"/>
    <w:rsid w:val="7DFBEF64"/>
    <w:rsid w:val="7DFFD85D"/>
    <w:rsid w:val="7E5DCD6E"/>
    <w:rsid w:val="7E63BE08"/>
    <w:rsid w:val="7E767F08"/>
    <w:rsid w:val="7E77A783"/>
    <w:rsid w:val="7E7E6C0F"/>
    <w:rsid w:val="7EA898B6"/>
    <w:rsid w:val="7EAF9C81"/>
    <w:rsid w:val="7EEA08E1"/>
    <w:rsid w:val="7EF7807E"/>
    <w:rsid w:val="7EFF1E70"/>
    <w:rsid w:val="7F196055"/>
    <w:rsid w:val="7F3B7AF8"/>
    <w:rsid w:val="7F3ED73C"/>
    <w:rsid w:val="7F4F759F"/>
    <w:rsid w:val="7F5F1469"/>
    <w:rsid w:val="7F6F9446"/>
    <w:rsid w:val="7F73C3A9"/>
    <w:rsid w:val="7F7E3454"/>
    <w:rsid w:val="7F9B222F"/>
    <w:rsid w:val="7FAF7310"/>
    <w:rsid w:val="7FBF4E9D"/>
    <w:rsid w:val="7FCF2101"/>
    <w:rsid w:val="7FDED264"/>
    <w:rsid w:val="7FE71187"/>
    <w:rsid w:val="7FE7CB59"/>
    <w:rsid w:val="7FEBDDDA"/>
    <w:rsid w:val="7FED67FF"/>
    <w:rsid w:val="7FF1AEDC"/>
    <w:rsid w:val="7FFBB7D0"/>
    <w:rsid w:val="7FFF08D9"/>
    <w:rsid w:val="7FFF8810"/>
    <w:rsid w:val="7FFF943B"/>
    <w:rsid w:val="7FFFE3E3"/>
    <w:rsid w:val="7FFFF221"/>
    <w:rsid w:val="7FFFFA7A"/>
    <w:rsid w:val="86BFA268"/>
    <w:rsid w:val="86EBA7C1"/>
    <w:rsid w:val="8A973F85"/>
    <w:rsid w:val="8AADBCB4"/>
    <w:rsid w:val="8DFF41B1"/>
    <w:rsid w:val="8ED7F42F"/>
    <w:rsid w:val="8F91F222"/>
    <w:rsid w:val="91FBC9B4"/>
    <w:rsid w:val="95776194"/>
    <w:rsid w:val="967F0244"/>
    <w:rsid w:val="96F37048"/>
    <w:rsid w:val="96FF78E0"/>
    <w:rsid w:val="9B4FFDB4"/>
    <w:rsid w:val="9B6DEAE3"/>
    <w:rsid w:val="9BF532D2"/>
    <w:rsid w:val="9DEE097D"/>
    <w:rsid w:val="9DFFB4DE"/>
    <w:rsid w:val="9E7FE5FA"/>
    <w:rsid w:val="9EDFFF44"/>
    <w:rsid w:val="9EFBDC57"/>
    <w:rsid w:val="9FB7F0B7"/>
    <w:rsid w:val="9FD56A6F"/>
    <w:rsid w:val="A5B7EF41"/>
    <w:rsid w:val="A7B9E738"/>
    <w:rsid w:val="A9BB0CC3"/>
    <w:rsid w:val="AEFF62AD"/>
    <w:rsid w:val="AEFFB8F4"/>
    <w:rsid w:val="AFAB29C0"/>
    <w:rsid w:val="AFB73C4F"/>
    <w:rsid w:val="AFBB43EF"/>
    <w:rsid w:val="AFEA8BB7"/>
    <w:rsid w:val="AFF33DED"/>
    <w:rsid w:val="B19B1CB6"/>
    <w:rsid w:val="B3FF11EE"/>
    <w:rsid w:val="B477095D"/>
    <w:rsid w:val="B4DFCDBE"/>
    <w:rsid w:val="B4DFF877"/>
    <w:rsid w:val="B97A7D20"/>
    <w:rsid w:val="BB574F9D"/>
    <w:rsid w:val="BB7F8875"/>
    <w:rsid w:val="BBE43298"/>
    <w:rsid w:val="BCA7EADB"/>
    <w:rsid w:val="BCFBB29B"/>
    <w:rsid w:val="BD63D385"/>
    <w:rsid w:val="BDEF0F87"/>
    <w:rsid w:val="BDF9EC9B"/>
    <w:rsid w:val="BEDAD8CC"/>
    <w:rsid w:val="BEFB2C92"/>
    <w:rsid w:val="BEFFC79A"/>
    <w:rsid w:val="BF3FEFE3"/>
    <w:rsid w:val="BF6F0130"/>
    <w:rsid w:val="BF75DC0C"/>
    <w:rsid w:val="BF7EB0C7"/>
    <w:rsid w:val="BFCD7C0F"/>
    <w:rsid w:val="BFDE18F2"/>
    <w:rsid w:val="BFDF5CB2"/>
    <w:rsid w:val="BFED7563"/>
    <w:rsid w:val="BFEDD8F9"/>
    <w:rsid w:val="BFF558D2"/>
    <w:rsid w:val="BFF70B19"/>
    <w:rsid w:val="BFFB007B"/>
    <w:rsid w:val="BFFB7CE7"/>
    <w:rsid w:val="BFFF4287"/>
    <w:rsid w:val="C3F5E38F"/>
    <w:rsid w:val="C6FF0B91"/>
    <w:rsid w:val="C9BD9E4A"/>
    <w:rsid w:val="CABF08C2"/>
    <w:rsid w:val="CBC25364"/>
    <w:rsid w:val="CBEBAD67"/>
    <w:rsid w:val="CBF354F0"/>
    <w:rsid w:val="CD15600A"/>
    <w:rsid w:val="CEE932F2"/>
    <w:rsid w:val="CEFCEE20"/>
    <w:rsid w:val="CFA415E3"/>
    <w:rsid w:val="CFEA2457"/>
    <w:rsid w:val="D29F738F"/>
    <w:rsid w:val="D3DEBD2F"/>
    <w:rsid w:val="D3FF8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34129"/>
  <w15:docId w15:val="{D3FD765A-8FD2-4786-8E7C-058B8F9D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next w:val="a"/>
    <w:link w:val="20"/>
    <w:qFormat/>
    <w:pPr>
      <w:keepNext/>
      <w:keepLines/>
      <w:widowControl w:val="0"/>
      <w:ind w:firstLineChars="200" w:firstLine="640"/>
      <w:outlineLvl w:val="1"/>
    </w:pPr>
    <w:rPr>
      <w:rFonts w:ascii="Arial" w:eastAsia="楷体" w:hAnsi="Arial" w:cs="Arial"/>
      <w:b/>
      <w:bCs/>
      <w:sz w:val="32"/>
    </w:rPr>
  </w:style>
  <w:style w:type="paragraph" w:styleId="3">
    <w:name w:val="heading 3"/>
    <w:basedOn w:val="a"/>
    <w:link w:val="30"/>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Body Text Indent"/>
    <w:basedOn w:val="a"/>
    <w:qFormat/>
    <w:pPr>
      <w:spacing w:after="120"/>
      <w:ind w:leftChars="200" w:left="420"/>
    </w:pPr>
  </w:style>
  <w:style w:type="paragraph" w:styleId="21">
    <w:name w:val="Body Text Indent 2"/>
    <w:basedOn w:val="a"/>
    <w:qFormat/>
    <w:pPr>
      <w:widowControl w:val="0"/>
      <w:ind w:firstLineChars="200" w:firstLine="620"/>
      <w:jc w:val="both"/>
    </w:pPr>
    <w:rPr>
      <w:rFonts w:eastAsia="方正仿宋简体"/>
      <w:kern w:val="2"/>
      <w:sz w:val="32"/>
      <w:szCs w:val="20"/>
    </w:rPr>
  </w:style>
  <w:style w:type="paragraph" w:styleId="a5">
    <w:name w:val="footer"/>
    <w:basedOn w:val="a"/>
    <w:qFormat/>
    <w:pPr>
      <w:tabs>
        <w:tab w:val="center" w:pos="4140"/>
        <w:tab w:val="right" w:pos="8300"/>
      </w:tabs>
      <w:snapToGrid w:val="0"/>
    </w:pPr>
    <w:rPr>
      <w:sz w:val="18"/>
    </w:rPr>
  </w:style>
  <w:style w:type="paragraph" w:styleId="a6">
    <w:name w:val="header"/>
    <w:basedOn w:val="a"/>
    <w:qFormat/>
    <w:pPr>
      <w:tabs>
        <w:tab w:val="center" w:pos="4140"/>
        <w:tab w:val="right" w:pos="8300"/>
      </w:tabs>
      <w:snapToGrid w:val="0"/>
      <w:jc w:val="both"/>
    </w:pPr>
    <w:rPr>
      <w:sz w:val="18"/>
    </w:rPr>
  </w:style>
  <w:style w:type="paragraph" w:styleId="a7">
    <w:name w:val="Normal (Web)"/>
    <w:basedOn w:val="a"/>
    <w:qFormat/>
    <w:pPr>
      <w:spacing w:before="100" w:beforeAutospacing="1" w:after="100" w:afterAutospacing="1"/>
    </w:pPr>
    <w:rPr>
      <w:rFonts w:ascii="宋体" w:cs="宋体"/>
    </w:rPr>
  </w:style>
  <w:style w:type="paragraph" w:styleId="a8">
    <w:name w:val="Title"/>
    <w:basedOn w:val="a"/>
    <w:qFormat/>
    <w:pPr>
      <w:spacing w:before="240" w:after="60"/>
      <w:jc w:val="center"/>
      <w:outlineLvl w:val="0"/>
    </w:pPr>
    <w:rPr>
      <w:rFonts w:ascii="Arial" w:hAnsi="Arial" w:cs="Arial"/>
      <w:b/>
      <w:bCs/>
      <w:kern w:val="28"/>
      <w:sz w:val="32"/>
      <w:szCs w:val="32"/>
    </w:rPr>
  </w:style>
  <w:style w:type="paragraph" w:styleId="22">
    <w:name w:val="Body Text First Indent 2"/>
    <w:basedOn w:val="a"/>
    <w:next w:val="a"/>
    <w:qFormat/>
    <w:pPr>
      <w:spacing w:after="120"/>
      <w:ind w:leftChars="200" w:left="420" w:firstLineChars="200" w:firstLine="420"/>
    </w:pPr>
  </w:style>
  <w:style w:type="character" w:styleId="a9">
    <w:name w:val="page number"/>
    <w:basedOn w:val="a0"/>
    <w:qFormat/>
    <w:rPr>
      <w:rFonts w:ascii="Times New Roman" w:eastAsia="宋体" w:hAnsi="Times New Roman" w:cs="Times New Roman"/>
      <w:sz w:val="21"/>
    </w:rPr>
  </w:style>
  <w:style w:type="character" w:customStyle="1" w:styleId="3Char">
    <w:name w:val="标题 3 Char"/>
    <w:basedOn w:val="a0"/>
    <w:qFormat/>
    <w:rPr>
      <w:rFonts w:ascii="Arial" w:eastAsia="宋体" w:hAnsi="Arial" w:cs="Arial"/>
      <w:b/>
      <w:bCs/>
      <w:sz w:val="26"/>
      <w:szCs w:val="26"/>
      <w:lang w:val="en-US" w:eastAsia="zh-CN" w:bidi="ar-SA"/>
    </w:rPr>
  </w:style>
  <w:style w:type="character" w:customStyle="1" w:styleId="10">
    <w:name w:val="标题 1 字符"/>
    <w:link w:val="1"/>
    <w:qFormat/>
    <w:rPr>
      <w:rFonts w:ascii="仿宋_GB2312" w:eastAsia="黑体" w:hAnsi="仿宋_GB2312" w:cs="Times New Roman"/>
      <w:kern w:val="44"/>
      <w:sz w:val="32"/>
      <w:szCs w:val="22"/>
      <w:lang w:val="en-US" w:eastAsia="zh-CN" w:bidi="ar-SA"/>
    </w:rPr>
  </w:style>
  <w:style w:type="paragraph" w:customStyle="1" w:styleId="11">
    <w:name w:val="正文缩进1"/>
    <w:basedOn w:val="a"/>
    <w:qFormat/>
    <w:pPr>
      <w:spacing w:line="660" w:lineRule="exact"/>
      <w:ind w:firstLineChars="200" w:firstLine="720"/>
    </w:pPr>
    <w:rPr>
      <w:rFonts w:eastAsia="楷体_GB2312"/>
      <w:sz w:val="36"/>
    </w:rPr>
  </w:style>
  <w:style w:type="character" w:customStyle="1" w:styleId="NormalCharacter">
    <w:name w:val="NormalCharacter"/>
    <w:qFormat/>
    <w:rPr>
      <w:rFonts w:ascii="Times New Roman" w:eastAsia="宋体" w:hAnsi="Times New Roman" w:cs="Times New Roman"/>
      <w:kern w:val="2"/>
      <w:sz w:val="24"/>
      <w:lang w:val="en-US" w:eastAsia="zh-CN"/>
    </w:rPr>
  </w:style>
  <w:style w:type="character" w:customStyle="1" w:styleId="font21">
    <w:name w:val="font21"/>
    <w:basedOn w:val="a0"/>
    <w:qFormat/>
    <w:rPr>
      <w:rFonts w:ascii="宋体" w:eastAsia="宋体" w:hAnsi="宋体" w:cs="宋体" w:hint="eastAsia"/>
      <w:color w:val="000000"/>
      <w:sz w:val="21"/>
      <w:szCs w:val="21"/>
      <w:u w:val="none"/>
    </w:rPr>
  </w:style>
  <w:style w:type="paragraph" w:customStyle="1" w:styleId="Style9">
    <w:name w:val="_Style 9"/>
    <w:basedOn w:val="a"/>
    <w:next w:val="aa"/>
    <w:qFormat/>
    <w:pPr>
      <w:ind w:firstLineChars="200" w:firstLine="420"/>
    </w:pPr>
    <w:rPr>
      <w:rFonts w:ascii="Calibri" w:hAnsi="Calibri"/>
    </w:rPr>
  </w:style>
  <w:style w:type="paragraph" w:styleId="aa">
    <w:name w:val="List Paragraph"/>
    <w:basedOn w:val="a"/>
    <w:qFormat/>
    <w:pPr>
      <w:ind w:firstLineChars="200" w:firstLine="420"/>
    </w:pPr>
  </w:style>
  <w:style w:type="character" w:customStyle="1" w:styleId="20">
    <w:name w:val="标题 2 字符"/>
    <w:basedOn w:val="a0"/>
    <w:link w:val="2"/>
    <w:qFormat/>
    <w:rPr>
      <w:rFonts w:ascii="Arial" w:eastAsia="楷体" w:hAnsi="Arial" w:cs="Arial"/>
      <w:b/>
      <w:bCs/>
      <w:sz w:val="32"/>
      <w:szCs w:val="24"/>
      <w:lang w:val="en-US" w:eastAsia="zh-CN" w:bidi="ar-SA"/>
    </w:rPr>
  </w:style>
  <w:style w:type="paragraph" w:customStyle="1" w:styleId="12">
    <w:name w:val="列出段落1"/>
    <w:basedOn w:val="a"/>
    <w:qFormat/>
    <w:pPr>
      <w:ind w:firstLine="420"/>
    </w:pPr>
    <w:rPr>
      <w:rFonts w:eastAsia="仿宋_GB2312"/>
      <w:sz w:val="32"/>
      <w:szCs w:val="32"/>
    </w:rPr>
  </w:style>
  <w:style w:type="character" w:customStyle="1" w:styleId="30">
    <w:name w:val="标题 3 字符"/>
    <w:link w:val="3"/>
    <w:qFormat/>
    <w:rPr>
      <w:rFonts w:ascii="Arial" w:hAnsi="Arial" w:cs="Arial"/>
      <w:b/>
      <w:bCs/>
      <w:sz w:val="26"/>
      <w:szCs w:val="26"/>
    </w:rPr>
  </w:style>
  <w:style w:type="character" w:customStyle="1" w:styleId="15">
    <w:name w:val="15"/>
    <w:basedOn w:val="a0"/>
    <w:qFormat/>
    <w:rPr>
      <w:rFonts w:ascii="Times New Roman" w:eastAsia="宋体" w:hAnsi="Times New Roman" w:cs="Times New Roman" w:hint="default"/>
      <w:sz w:val="21"/>
      <w:szCs w:val="21"/>
    </w:rPr>
  </w:style>
  <w:style w:type="character" w:customStyle="1" w:styleId="100">
    <w:name w:val="10"/>
    <w:basedOn w:val="a0"/>
    <w:qFormat/>
    <w:rPr>
      <w:rFonts w:ascii="CESI黑体-GB18030" w:eastAsia="CESI黑体-GB18030" w:hAnsi="CESI黑体-GB18030" w:cs="CESI黑体-GB18030"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653</Words>
  <Characters>3726</Characters>
  <Application>Microsoft Office Word</Application>
  <DocSecurity>0</DocSecurity>
  <Lines>31</Lines>
  <Paragraphs>8</Paragraphs>
  <ScaleCrop>false</ScaleCrop>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56275</dc:creator>
  <cp:lastModifiedBy>dell</cp:lastModifiedBy>
  <cp:revision>4</cp:revision>
  <cp:lastPrinted>2024-08-23T09:45:00Z</cp:lastPrinted>
  <dcterms:created xsi:type="dcterms:W3CDTF">2024-08-30T02:33:00Z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229F0F6FCA5052B7849CC66692272359</vt:lpwstr>
  </property>
  <property fmtid="{D5CDD505-2E9C-101B-9397-08002B2CF9AE}" pid="4" name="KSOSaveFontToCloudKey">
    <vt:lpwstr>285055480_embed</vt:lpwstr>
  </property>
</Properties>
</file>